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4F8EC" w14:textId="33FB73E1" w:rsidR="00BE137E" w:rsidRPr="00F502FF" w:rsidRDefault="006E2648" w:rsidP="004224FA">
      <w:pPr>
        <w:shd w:val="clear" w:color="auto" w:fill="DBE5F1" w:themeFill="accent1" w:themeFillTint="33"/>
        <w:spacing w:afterLines="120" w:after="288" w:line="312" w:lineRule="auto"/>
        <w:jc w:val="center"/>
        <w:rPr>
          <w:rFonts w:asciiTheme="majorHAnsi" w:hAnsiTheme="majorHAnsi" w:cstheme="majorHAnsi"/>
          <w:bCs/>
          <w:color w:val="000000"/>
          <w:sz w:val="28"/>
          <w:szCs w:val="28"/>
        </w:rPr>
      </w:pPr>
      <w:r w:rsidRPr="00F502FF">
        <w:rPr>
          <w:rFonts w:asciiTheme="majorHAnsi" w:hAnsiTheme="majorHAnsi" w:cstheme="majorHAnsi"/>
          <w:b/>
          <w:bCs/>
          <w:color w:val="000000" w:themeColor="text1"/>
          <w:sz w:val="28"/>
          <w:szCs w:val="28"/>
        </w:rPr>
        <w:t>ANEXO II</w:t>
      </w:r>
      <w:r w:rsidR="00464A4B" w:rsidRPr="00F502FF">
        <w:rPr>
          <w:rFonts w:asciiTheme="majorHAnsi" w:hAnsiTheme="majorHAnsi" w:cstheme="majorHAnsi"/>
          <w:b/>
          <w:bCs/>
          <w:color w:val="000000" w:themeColor="text1"/>
          <w:sz w:val="28"/>
          <w:szCs w:val="28"/>
        </w:rPr>
        <w:t>I</w:t>
      </w:r>
      <w:r w:rsidRPr="00F502FF">
        <w:rPr>
          <w:rFonts w:asciiTheme="majorHAnsi" w:hAnsiTheme="majorHAnsi" w:cstheme="majorHAnsi"/>
          <w:b/>
          <w:bCs/>
          <w:color w:val="000000" w:themeColor="text1"/>
          <w:sz w:val="28"/>
          <w:szCs w:val="28"/>
        </w:rPr>
        <w:t xml:space="preserve"> - MINUTA</w:t>
      </w:r>
      <w:r w:rsidR="0075039D" w:rsidRPr="00F502FF">
        <w:rPr>
          <w:rFonts w:asciiTheme="majorHAnsi" w:hAnsiTheme="majorHAnsi" w:cstheme="majorHAnsi"/>
          <w:b/>
          <w:bCs/>
          <w:color w:val="000000" w:themeColor="text1"/>
          <w:sz w:val="28"/>
          <w:szCs w:val="28"/>
        </w:rPr>
        <w:t xml:space="preserve"> DE TERMO DE CONTRATO</w:t>
      </w:r>
    </w:p>
    <w:p w14:paraId="5459F076" w14:textId="49A3ACB0" w:rsidR="006E2648" w:rsidRPr="00F502FF" w:rsidRDefault="006E2648" w:rsidP="004224FA">
      <w:pPr>
        <w:jc w:val="center"/>
        <w:rPr>
          <w:rFonts w:asciiTheme="majorHAnsi" w:eastAsia="Times New Roman" w:hAnsiTheme="majorHAnsi" w:cstheme="majorHAnsi"/>
          <w:b/>
          <w:bCs/>
        </w:rPr>
      </w:pPr>
      <w:r w:rsidRPr="00F502FF">
        <w:rPr>
          <w:rFonts w:asciiTheme="majorHAnsi" w:eastAsia="Times New Roman" w:hAnsiTheme="majorHAnsi" w:cstheme="majorHAnsi"/>
          <w:b/>
          <w:bCs/>
        </w:rPr>
        <w:t>CONCORRÊNCIA Nº 001/202</w:t>
      </w:r>
      <w:r w:rsidR="00F37C1E" w:rsidRPr="00F502FF">
        <w:rPr>
          <w:rFonts w:asciiTheme="majorHAnsi" w:eastAsia="Times New Roman" w:hAnsiTheme="majorHAnsi" w:cstheme="majorHAnsi"/>
          <w:b/>
          <w:bCs/>
        </w:rPr>
        <w:t>6</w:t>
      </w:r>
    </w:p>
    <w:p w14:paraId="196AC872" w14:textId="291C6416" w:rsidR="006E2648" w:rsidRPr="00F502FF" w:rsidRDefault="006E2648" w:rsidP="004224FA">
      <w:pPr>
        <w:jc w:val="center"/>
        <w:rPr>
          <w:rFonts w:asciiTheme="majorHAnsi" w:eastAsia="Times New Roman" w:hAnsiTheme="majorHAnsi" w:cstheme="majorHAnsi"/>
          <w:sz w:val="32"/>
          <w:szCs w:val="32"/>
        </w:rPr>
      </w:pPr>
      <w:r w:rsidRPr="00F502FF">
        <w:rPr>
          <w:rFonts w:asciiTheme="majorHAnsi" w:eastAsia="Times New Roman" w:hAnsiTheme="majorHAnsi" w:cstheme="majorHAnsi"/>
          <w:b/>
          <w:bCs/>
        </w:rPr>
        <w:t>PROCESSO ADMINISTRATIVO Nº 0</w:t>
      </w:r>
      <w:r w:rsidR="00F37C1E" w:rsidRPr="00F502FF">
        <w:rPr>
          <w:rFonts w:asciiTheme="majorHAnsi" w:eastAsia="Times New Roman" w:hAnsiTheme="majorHAnsi" w:cstheme="majorHAnsi"/>
          <w:b/>
          <w:bCs/>
        </w:rPr>
        <w:t>07/2026</w:t>
      </w:r>
    </w:p>
    <w:p w14:paraId="349158AF" w14:textId="77777777" w:rsidR="006E2648" w:rsidRPr="00F502FF" w:rsidRDefault="006E2648" w:rsidP="004224FA">
      <w:pPr>
        <w:pStyle w:val="Prembulo"/>
        <w:spacing w:before="120" w:afterLines="120" w:after="288" w:line="312" w:lineRule="auto"/>
        <w:ind w:left="0"/>
        <w:rPr>
          <w:rFonts w:asciiTheme="majorHAnsi" w:hAnsiTheme="majorHAnsi" w:cstheme="majorHAnsi"/>
          <w:bCs w:val="0"/>
          <w:sz w:val="22"/>
          <w:szCs w:val="22"/>
        </w:rPr>
      </w:pPr>
    </w:p>
    <w:p w14:paraId="08652D9C" w14:textId="0AFB670F" w:rsidR="00DC41DD" w:rsidRPr="00F502FF" w:rsidRDefault="00DC41DD" w:rsidP="00130213">
      <w:pPr>
        <w:pStyle w:val="Prembulo"/>
        <w:spacing w:before="120" w:afterLines="120" w:after="288" w:line="312" w:lineRule="auto"/>
        <w:ind w:left="5245"/>
        <w:rPr>
          <w:rFonts w:asciiTheme="majorHAnsi" w:hAnsiTheme="majorHAnsi" w:cstheme="majorHAnsi"/>
          <w:bCs w:val="0"/>
          <w:sz w:val="22"/>
          <w:szCs w:val="22"/>
        </w:rPr>
      </w:pPr>
      <w:r w:rsidRPr="00F502FF">
        <w:rPr>
          <w:rFonts w:asciiTheme="majorHAnsi" w:hAnsiTheme="majorHAnsi" w:cstheme="majorHAnsi"/>
          <w:bCs w:val="0"/>
          <w:sz w:val="22"/>
          <w:szCs w:val="22"/>
        </w:rPr>
        <w:t xml:space="preserve">CONTRATO ADMINISTRATIVO Nº </w:t>
      </w:r>
      <w:proofErr w:type="spellStart"/>
      <w:r w:rsidR="00170C67" w:rsidRPr="00F502FF">
        <w:rPr>
          <w:rFonts w:asciiTheme="majorHAnsi" w:hAnsiTheme="majorHAnsi" w:cstheme="majorHAnsi"/>
          <w:bCs w:val="0"/>
          <w:i/>
          <w:iCs/>
          <w:color w:val="FF0000"/>
          <w:sz w:val="22"/>
          <w:szCs w:val="22"/>
        </w:rPr>
        <w:t>xx</w:t>
      </w:r>
      <w:proofErr w:type="spellEnd"/>
      <w:r w:rsidR="00170C67" w:rsidRPr="00F502FF">
        <w:rPr>
          <w:rFonts w:asciiTheme="majorHAnsi" w:hAnsiTheme="majorHAnsi" w:cstheme="majorHAnsi"/>
          <w:bCs w:val="0"/>
          <w:sz w:val="22"/>
          <w:szCs w:val="22"/>
        </w:rPr>
        <w:t>/</w:t>
      </w:r>
      <w:proofErr w:type="spellStart"/>
      <w:r w:rsidR="00170C67" w:rsidRPr="00F502FF">
        <w:rPr>
          <w:rFonts w:asciiTheme="majorHAnsi" w:hAnsiTheme="majorHAnsi" w:cstheme="majorHAnsi"/>
          <w:bCs w:val="0"/>
          <w:i/>
          <w:iCs/>
          <w:color w:val="FF0000"/>
          <w:sz w:val="22"/>
          <w:szCs w:val="22"/>
        </w:rPr>
        <w:t>xxxx</w:t>
      </w:r>
      <w:proofErr w:type="spellEnd"/>
      <w:r w:rsidRPr="00F502FF">
        <w:rPr>
          <w:rFonts w:asciiTheme="majorHAnsi" w:hAnsiTheme="majorHAnsi" w:cstheme="majorHAnsi"/>
          <w:bCs w:val="0"/>
          <w:sz w:val="22"/>
          <w:szCs w:val="22"/>
        </w:rPr>
        <w:t xml:space="preserve">, QUE FAZEM ENTRE SI A </w:t>
      </w:r>
      <w:r w:rsidR="006E2648" w:rsidRPr="00F502FF">
        <w:rPr>
          <w:rFonts w:asciiTheme="majorHAnsi" w:hAnsiTheme="majorHAnsi" w:cstheme="majorHAnsi"/>
          <w:bCs w:val="0"/>
          <w:sz w:val="22"/>
          <w:szCs w:val="22"/>
        </w:rPr>
        <w:t xml:space="preserve">CÂMARA MUNICIPAL DE </w:t>
      </w:r>
      <w:r w:rsidR="004B1FF1" w:rsidRPr="00F502FF">
        <w:rPr>
          <w:rFonts w:asciiTheme="majorHAnsi" w:hAnsiTheme="majorHAnsi" w:cstheme="majorHAnsi"/>
          <w:bCs w:val="0"/>
          <w:sz w:val="22"/>
          <w:szCs w:val="22"/>
        </w:rPr>
        <w:t>PRESIDENTE BERNARDES</w:t>
      </w:r>
      <w:r w:rsidRPr="00F502FF">
        <w:rPr>
          <w:rFonts w:asciiTheme="majorHAnsi" w:hAnsiTheme="majorHAnsi" w:cstheme="majorHAnsi"/>
          <w:bCs w:val="0"/>
          <w:sz w:val="22"/>
          <w:szCs w:val="22"/>
        </w:rPr>
        <w:t xml:space="preserve">, E .............................................................  </w:t>
      </w:r>
    </w:p>
    <w:p w14:paraId="7EBD111A" w14:textId="77777777" w:rsidR="006B6A24" w:rsidRPr="00F502FF" w:rsidRDefault="006B6A24" w:rsidP="00130213">
      <w:pPr>
        <w:pStyle w:val="Prembulo"/>
        <w:spacing w:before="120" w:afterLines="120" w:after="288" w:line="312" w:lineRule="auto"/>
        <w:ind w:left="5245"/>
        <w:rPr>
          <w:rFonts w:asciiTheme="majorHAnsi" w:hAnsiTheme="majorHAnsi" w:cstheme="majorHAnsi"/>
          <w:bCs w:val="0"/>
          <w:sz w:val="22"/>
          <w:szCs w:val="22"/>
        </w:rPr>
      </w:pPr>
    </w:p>
    <w:p w14:paraId="2C937491" w14:textId="618111AB" w:rsidR="00DC41DD" w:rsidRPr="00F502FF" w:rsidRDefault="00DC41DD" w:rsidP="004B1FF1">
      <w:pPr>
        <w:spacing w:before="120" w:after="120" w:line="276" w:lineRule="auto"/>
        <w:jc w:val="both"/>
        <w:rPr>
          <w:rFonts w:asciiTheme="majorHAnsi" w:eastAsia="Arial" w:hAnsiTheme="majorHAnsi" w:cstheme="majorHAnsi"/>
          <w:sz w:val="22"/>
          <w:szCs w:val="22"/>
        </w:rPr>
      </w:pPr>
      <w:r w:rsidRPr="00F502FF">
        <w:rPr>
          <w:rFonts w:asciiTheme="majorHAnsi" w:hAnsiTheme="majorHAnsi" w:cstheme="majorHAnsi"/>
          <w:sz w:val="22"/>
          <w:szCs w:val="22"/>
        </w:rPr>
        <w:t>A</w:t>
      </w:r>
      <w:r w:rsidR="00E118D2" w:rsidRPr="00F502FF">
        <w:rPr>
          <w:rFonts w:asciiTheme="majorHAnsi" w:hAnsiTheme="majorHAnsi" w:cstheme="majorHAnsi"/>
          <w:sz w:val="22"/>
          <w:szCs w:val="22"/>
        </w:rPr>
        <w:t xml:space="preserve"> </w:t>
      </w:r>
      <w:r w:rsidR="00E118D2" w:rsidRPr="00F502FF">
        <w:rPr>
          <w:rFonts w:asciiTheme="majorHAnsi" w:hAnsiTheme="majorHAnsi" w:cstheme="majorHAnsi"/>
          <w:b/>
          <w:bCs/>
          <w:sz w:val="22"/>
          <w:szCs w:val="22"/>
        </w:rPr>
        <w:t xml:space="preserve">Câmara Municipal de </w:t>
      </w:r>
      <w:r w:rsidR="004B1FF1" w:rsidRPr="00F502FF">
        <w:rPr>
          <w:rFonts w:asciiTheme="majorHAnsi" w:hAnsiTheme="majorHAnsi" w:cstheme="majorHAnsi"/>
          <w:b/>
          <w:bCs/>
          <w:sz w:val="22"/>
          <w:szCs w:val="22"/>
        </w:rPr>
        <w:t>Presidente Bernardes</w:t>
      </w:r>
      <w:r w:rsidRPr="00F502FF">
        <w:rPr>
          <w:rFonts w:asciiTheme="majorHAnsi" w:eastAsia="Arial" w:hAnsiTheme="majorHAnsi" w:cstheme="majorHAnsi"/>
          <w:sz w:val="22"/>
          <w:szCs w:val="22"/>
        </w:rPr>
        <w:t>, com sede n</w:t>
      </w:r>
      <w:r w:rsidR="00E118D2" w:rsidRPr="00F502FF">
        <w:rPr>
          <w:rFonts w:asciiTheme="majorHAnsi" w:eastAsia="Arial" w:hAnsiTheme="majorHAnsi" w:cstheme="majorHAnsi"/>
          <w:sz w:val="22"/>
          <w:szCs w:val="22"/>
        </w:rPr>
        <w:t xml:space="preserve">a </w:t>
      </w:r>
      <w:r w:rsidR="004B1FF1" w:rsidRPr="00F502FF">
        <w:rPr>
          <w:rFonts w:asciiTheme="majorHAnsi" w:eastAsia="Arial" w:hAnsiTheme="majorHAnsi" w:cstheme="majorHAnsi"/>
          <w:bCs/>
          <w:sz w:val="22"/>
          <w:szCs w:val="22"/>
        </w:rPr>
        <w:t>Rua do Cruzeiro, nº 28, Centro, Presidente Bernardes-MG - CEP 36.475-000</w:t>
      </w:r>
      <w:r w:rsidRPr="00F502FF">
        <w:rPr>
          <w:rFonts w:asciiTheme="majorHAnsi" w:eastAsia="Arial" w:hAnsiTheme="majorHAnsi" w:cstheme="majorHAnsi"/>
          <w:sz w:val="22"/>
          <w:szCs w:val="22"/>
        </w:rPr>
        <w:t>, inscrit</w:t>
      </w:r>
      <w:r w:rsidR="00E118D2" w:rsidRPr="00F502FF">
        <w:rPr>
          <w:rFonts w:asciiTheme="majorHAnsi" w:eastAsia="Arial" w:hAnsiTheme="majorHAnsi" w:cstheme="majorHAnsi"/>
          <w:sz w:val="22"/>
          <w:szCs w:val="22"/>
        </w:rPr>
        <w:t>a</w:t>
      </w:r>
      <w:r w:rsidRPr="00F502FF">
        <w:rPr>
          <w:rFonts w:asciiTheme="majorHAnsi" w:eastAsia="Arial" w:hAnsiTheme="majorHAnsi" w:cstheme="majorHAnsi"/>
          <w:sz w:val="22"/>
          <w:szCs w:val="22"/>
        </w:rPr>
        <w:t xml:space="preserve"> no CNPJ sob o nº</w:t>
      </w:r>
      <w:r w:rsidR="00E118D2" w:rsidRPr="00F502FF">
        <w:rPr>
          <w:rFonts w:asciiTheme="majorHAnsi" w:eastAsia="Arial" w:hAnsiTheme="majorHAnsi" w:cstheme="majorHAnsi"/>
          <w:sz w:val="22"/>
          <w:szCs w:val="22"/>
        </w:rPr>
        <w:t xml:space="preserve"> </w:t>
      </w:r>
      <w:r w:rsidR="004B1FF1" w:rsidRPr="00F502FF">
        <w:rPr>
          <w:rFonts w:asciiTheme="majorHAnsi" w:eastAsia="Arial" w:hAnsiTheme="majorHAnsi" w:cstheme="majorHAnsi"/>
          <w:bCs/>
          <w:sz w:val="22"/>
          <w:szCs w:val="22"/>
        </w:rPr>
        <w:t>02.348.267/0001-08</w:t>
      </w:r>
      <w:r w:rsidRPr="00F502FF">
        <w:rPr>
          <w:rFonts w:asciiTheme="majorHAnsi" w:eastAsia="Arial" w:hAnsiTheme="majorHAnsi" w:cstheme="majorHAnsi"/>
          <w:sz w:val="22"/>
          <w:szCs w:val="22"/>
        </w:rPr>
        <w:t>, neste ato representad</w:t>
      </w:r>
      <w:r w:rsidR="00E118D2" w:rsidRPr="00F502FF">
        <w:rPr>
          <w:rFonts w:asciiTheme="majorHAnsi" w:eastAsia="Arial" w:hAnsiTheme="majorHAnsi" w:cstheme="majorHAnsi"/>
          <w:sz w:val="22"/>
          <w:szCs w:val="22"/>
        </w:rPr>
        <w:t>a</w:t>
      </w:r>
      <w:r w:rsidRPr="00F502FF">
        <w:rPr>
          <w:rFonts w:asciiTheme="majorHAnsi" w:eastAsia="Arial" w:hAnsiTheme="majorHAnsi" w:cstheme="majorHAnsi"/>
          <w:sz w:val="22"/>
          <w:szCs w:val="22"/>
        </w:rPr>
        <w:t xml:space="preserve"> pelo</w:t>
      </w:r>
      <w:r w:rsidR="00E118D2" w:rsidRPr="00F502FF">
        <w:rPr>
          <w:rFonts w:asciiTheme="majorHAnsi" w:eastAsia="Arial" w:hAnsiTheme="majorHAnsi" w:cstheme="majorHAnsi"/>
          <w:sz w:val="22"/>
          <w:szCs w:val="22"/>
        </w:rPr>
        <w:t xml:space="preserve"> Presidente </w:t>
      </w:r>
      <w:r w:rsidR="004B1FF1" w:rsidRPr="00F502FF">
        <w:rPr>
          <w:rFonts w:asciiTheme="majorHAnsi" w:hAnsiTheme="majorHAnsi" w:cstheme="majorHAnsi"/>
          <w:b/>
          <w:bCs/>
          <w:sz w:val="22"/>
          <w:szCs w:val="22"/>
        </w:rPr>
        <w:t>Ademir dos Santos Barbosa</w:t>
      </w:r>
      <w:r w:rsidRPr="00F502FF">
        <w:rPr>
          <w:rFonts w:asciiTheme="majorHAnsi" w:eastAsia="Arial" w:hAnsiTheme="majorHAnsi" w:cstheme="majorHAnsi"/>
          <w:sz w:val="22"/>
          <w:szCs w:val="22"/>
        </w:rPr>
        <w:t xml:space="preserve">, doravante denominado CONTRATANTE, e </w:t>
      </w:r>
      <w:r w:rsidR="00E118D2" w:rsidRPr="00F502FF">
        <w:rPr>
          <w:rFonts w:asciiTheme="majorHAnsi" w:eastAsia="Arial" w:hAnsiTheme="majorHAnsi" w:cstheme="majorHAnsi"/>
          <w:sz w:val="22"/>
          <w:szCs w:val="22"/>
        </w:rPr>
        <w:t>a empresa</w:t>
      </w:r>
      <w:r w:rsidRPr="00F502FF">
        <w:rPr>
          <w:rFonts w:asciiTheme="majorHAnsi" w:eastAsia="Arial" w:hAnsiTheme="majorHAnsi" w:cstheme="majorHAnsi"/>
          <w:sz w:val="22"/>
          <w:szCs w:val="22"/>
        </w:rPr>
        <w:t xml:space="preserve"> </w:t>
      </w:r>
      <w:r w:rsidR="00E31C91" w:rsidRPr="00F502FF">
        <w:rPr>
          <w:rFonts w:asciiTheme="majorHAnsi" w:eastAsia="Arial" w:hAnsiTheme="majorHAnsi" w:cstheme="majorHAnsi"/>
          <w:i/>
          <w:iCs/>
          <w:color w:val="FF0000"/>
          <w:sz w:val="22"/>
          <w:szCs w:val="22"/>
        </w:rPr>
        <w:t>[</w:t>
      </w:r>
      <w:r w:rsidR="00A65D1B" w:rsidRPr="00F502FF">
        <w:rPr>
          <w:rFonts w:asciiTheme="majorHAnsi" w:eastAsia="Arial" w:hAnsiTheme="majorHAnsi" w:cstheme="majorHAnsi"/>
          <w:i/>
          <w:iCs/>
          <w:color w:val="FF0000"/>
          <w:sz w:val="22"/>
          <w:szCs w:val="22"/>
        </w:rPr>
        <w:t>CONTRATADO</w:t>
      </w:r>
      <w:r w:rsidR="00E31C91" w:rsidRPr="00F502FF">
        <w:rPr>
          <w:rFonts w:asciiTheme="majorHAnsi" w:eastAsia="Arial" w:hAnsiTheme="majorHAnsi" w:cstheme="majorHAnsi"/>
          <w:i/>
          <w:iCs/>
          <w:color w:val="FF0000"/>
          <w:sz w:val="22"/>
          <w:szCs w:val="22"/>
        </w:rPr>
        <w:t>]</w:t>
      </w:r>
      <w:r w:rsidRPr="00F502FF">
        <w:rPr>
          <w:rFonts w:asciiTheme="majorHAnsi" w:eastAsia="Arial" w:hAnsiTheme="majorHAnsi" w:cstheme="majorHAnsi"/>
          <w:color w:val="FF0000"/>
          <w:sz w:val="22"/>
          <w:szCs w:val="22"/>
        </w:rPr>
        <w:t>,</w:t>
      </w:r>
      <w:r w:rsidRPr="00F502FF">
        <w:rPr>
          <w:rFonts w:asciiTheme="majorHAnsi" w:eastAsia="Arial" w:hAnsiTheme="majorHAnsi" w:cstheme="majorHAnsi"/>
          <w:sz w:val="22"/>
          <w:szCs w:val="22"/>
        </w:rPr>
        <w:t xml:space="preserve"> </w:t>
      </w:r>
      <w:r w:rsidRPr="00F502FF">
        <w:rPr>
          <w:rFonts w:asciiTheme="majorHAnsi" w:hAnsiTheme="majorHAnsi" w:cstheme="majorHAnsi"/>
          <w:sz w:val="22"/>
          <w:szCs w:val="22"/>
        </w:rPr>
        <w:t>inscrito(a) no CNPJ/MF sob o nº</w:t>
      </w:r>
      <w:r w:rsidR="007B2916" w:rsidRPr="00F502FF">
        <w:rPr>
          <w:rFonts w:asciiTheme="majorHAnsi" w:hAnsiTheme="majorHAnsi" w:cstheme="majorHAnsi"/>
          <w:sz w:val="22"/>
          <w:szCs w:val="22"/>
        </w:rPr>
        <w:t xml:space="preserve"> </w:t>
      </w:r>
      <w:r w:rsidR="007B2916" w:rsidRPr="00F502FF">
        <w:rPr>
          <w:rFonts w:asciiTheme="majorHAnsi" w:eastAsia="Arial" w:hAnsiTheme="majorHAnsi" w:cstheme="majorHAnsi"/>
          <w:i/>
          <w:iCs/>
          <w:color w:val="FF0000"/>
          <w:sz w:val="22"/>
          <w:szCs w:val="22"/>
        </w:rPr>
        <w:t>[CNPJ],</w:t>
      </w:r>
      <w:r w:rsidRPr="00F502FF">
        <w:rPr>
          <w:rFonts w:asciiTheme="majorHAnsi" w:eastAsia="Arial" w:hAnsiTheme="majorHAnsi" w:cstheme="majorHAnsi"/>
          <w:i/>
          <w:iCs/>
          <w:color w:val="FF0000"/>
          <w:sz w:val="22"/>
          <w:szCs w:val="22"/>
        </w:rPr>
        <w:t xml:space="preserve"> </w:t>
      </w:r>
      <w:r w:rsidRPr="00F502FF">
        <w:rPr>
          <w:rFonts w:asciiTheme="majorHAnsi" w:hAnsiTheme="majorHAnsi" w:cstheme="majorHAnsi"/>
          <w:sz w:val="22"/>
          <w:szCs w:val="22"/>
        </w:rPr>
        <w:t>sediado(a) na</w:t>
      </w:r>
      <w:r w:rsidRPr="00F502FF">
        <w:rPr>
          <w:rFonts w:asciiTheme="majorHAnsi" w:eastAsia="Arial" w:hAnsiTheme="majorHAnsi" w:cstheme="majorHAnsi"/>
          <w:sz w:val="22"/>
          <w:szCs w:val="22"/>
        </w:rPr>
        <w:t xml:space="preserve"> </w:t>
      </w:r>
      <w:r w:rsidR="007B2916" w:rsidRPr="00F502FF">
        <w:rPr>
          <w:rFonts w:asciiTheme="majorHAnsi" w:eastAsia="Arial" w:hAnsiTheme="majorHAnsi" w:cstheme="majorHAnsi"/>
          <w:i/>
          <w:iCs/>
          <w:color w:val="FF0000"/>
          <w:sz w:val="22"/>
          <w:szCs w:val="22"/>
        </w:rPr>
        <w:t>[endereço]</w:t>
      </w:r>
      <w:r w:rsidR="007B2916" w:rsidRPr="00F502FF">
        <w:rPr>
          <w:rFonts w:asciiTheme="majorHAnsi" w:eastAsia="Arial" w:hAnsiTheme="majorHAnsi" w:cstheme="majorHAnsi"/>
          <w:sz w:val="22"/>
          <w:szCs w:val="22"/>
        </w:rPr>
        <w:t xml:space="preserve">, na cidade de </w:t>
      </w:r>
      <w:r w:rsidR="007B2916" w:rsidRPr="00F502FF">
        <w:rPr>
          <w:rFonts w:asciiTheme="majorHAnsi" w:eastAsia="Arial" w:hAnsiTheme="majorHAnsi" w:cstheme="majorHAnsi"/>
          <w:i/>
          <w:iCs/>
          <w:color w:val="FF0000"/>
          <w:sz w:val="22"/>
          <w:szCs w:val="22"/>
        </w:rPr>
        <w:t>[cidade]</w:t>
      </w:r>
      <w:r w:rsidR="007B2916" w:rsidRPr="00F502FF">
        <w:rPr>
          <w:rFonts w:asciiTheme="majorHAnsi" w:eastAsia="Arial" w:hAnsiTheme="majorHAnsi" w:cstheme="majorHAnsi"/>
          <w:sz w:val="22"/>
          <w:szCs w:val="22"/>
        </w:rPr>
        <w:t>/</w:t>
      </w:r>
      <w:r w:rsidR="007B2916" w:rsidRPr="00F502FF">
        <w:rPr>
          <w:rFonts w:asciiTheme="majorHAnsi" w:eastAsia="Arial" w:hAnsiTheme="majorHAnsi" w:cstheme="majorHAnsi"/>
          <w:i/>
          <w:iCs/>
          <w:color w:val="FF0000"/>
          <w:sz w:val="22"/>
          <w:szCs w:val="22"/>
        </w:rPr>
        <w:t>[UF]</w:t>
      </w:r>
      <w:r w:rsidR="007B2916" w:rsidRPr="00F502FF">
        <w:rPr>
          <w:rFonts w:asciiTheme="majorHAnsi" w:eastAsia="Arial" w:hAnsiTheme="majorHAnsi" w:cstheme="majorHAnsi"/>
          <w:sz w:val="22"/>
          <w:szCs w:val="22"/>
        </w:rPr>
        <w:t>,</w:t>
      </w:r>
      <w:r w:rsidRPr="00F502FF">
        <w:rPr>
          <w:rFonts w:asciiTheme="majorHAnsi" w:eastAsia="Arial" w:hAnsiTheme="majorHAnsi" w:cstheme="majorHAnsi"/>
          <w:sz w:val="22"/>
          <w:szCs w:val="22"/>
        </w:rPr>
        <w:t xml:space="preserve"> doravante designado </w:t>
      </w:r>
      <w:r w:rsidR="00A65D1B" w:rsidRPr="00F502FF">
        <w:rPr>
          <w:rFonts w:asciiTheme="majorHAnsi" w:eastAsia="Arial" w:hAnsiTheme="majorHAnsi" w:cstheme="majorHAnsi"/>
          <w:sz w:val="22"/>
          <w:szCs w:val="22"/>
        </w:rPr>
        <w:t>CONTRATADO</w:t>
      </w:r>
      <w:r w:rsidRPr="00F502FF">
        <w:rPr>
          <w:rFonts w:asciiTheme="majorHAnsi" w:eastAsia="Arial" w:hAnsiTheme="majorHAnsi" w:cstheme="majorHAnsi"/>
          <w:sz w:val="22"/>
          <w:szCs w:val="22"/>
        </w:rPr>
        <w:t xml:space="preserve">, </w:t>
      </w:r>
      <w:r w:rsidRPr="00F502FF">
        <w:rPr>
          <w:rFonts w:asciiTheme="majorHAnsi" w:hAnsiTheme="majorHAnsi" w:cstheme="majorHAnsi"/>
          <w:sz w:val="22"/>
          <w:szCs w:val="22"/>
        </w:rPr>
        <w:t xml:space="preserve">neste ato representado(a) por </w:t>
      </w:r>
      <w:r w:rsidR="00AF6EE0" w:rsidRPr="00F502FF">
        <w:rPr>
          <w:rFonts w:asciiTheme="majorHAnsi" w:eastAsia="Arial" w:hAnsiTheme="majorHAnsi" w:cstheme="majorHAnsi"/>
          <w:i/>
          <w:iCs/>
          <w:color w:val="FF0000"/>
          <w:sz w:val="22"/>
          <w:szCs w:val="22"/>
        </w:rPr>
        <w:t>[</w:t>
      </w:r>
      <w:r w:rsidRPr="00F502FF">
        <w:rPr>
          <w:rFonts w:asciiTheme="majorHAnsi" w:hAnsiTheme="majorHAnsi" w:cstheme="majorHAnsi"/>
          <w:i/>
          <w:color w:val="FF0000"/>
          <w:sz w:val="22"/>
          <w:szCs w:val="22"/>
        </w:rPr>
        <w:t xml:space="preserve">nome e função no </w:t>
      </w:r>
      <w:r w:rsidR="00A65D1B" w:rsidRPr="00F502FF">
        <w:rPr>
          <w:rFonts w:asciiTheme="majorHAnsi" w:hAnsiTheme="majorHAnsi" w:cstheme="majorHAnsi"/>
          <w:i/>
          <w:color w:val="FF0000"/>
          <w:sz w:val="22"/>
          <w:szCs w:val="22"/>
        </w:rPr>
        <w:t>CONTRATADO</w:t>
      </w:r>
      <w:r w:rsidR="00AF6EE0" w:rsidRPr="00F502FF">
        <w:rPr>
          <w:rFonts w:asciiTheme="majorHAnsi" w:eastAsia="Arial" w:hAnsiTheme="majorHAnsi" w:cstheme="majorHAnsi"/>
          <w:i/>
          <w:iCs/>
          <w:color w:val="FF0000"/>
          <w:sz w:val="22"/>
          <w:szCs w:val="22"/>
        </w:rPr>
        <w:t>]</w:t>
      </w:r>
      <w:r w:rsidRPr="00F502FF">
        <w:rPr>
          <w:rFonts w:asciiTheme="majorHAnsi" w:eastAsia="Arial" w:hAnsiTheme="majorHAnsi" w:cstheme="majorHAnsi"/>
          <w:sz w:val="22"/>
          <w:szCs w:val="22"/>
        </w:rPr>
        <w:t xml:space="preserve">, </w:t>
      </w:r>
      <w:r w:rsidRPr="00F502FF">
        <w:rPr>
          <w:rFonts w:asciiTheme="majorHAnsi" w:hAnsiTheme="majorHAnsi" w:cstheme="majorHAnsi"/>
          <w:sz w:val="22"/>
          <w:szCs w:val="22"/>
        </w:rPr>
        <w:t>conforme</w:t>
      </w:r>
      <w:r w:rsidRPr="00F502FF">
        <w:rPr>
          <w:rFonts w:asciiTheme="majorHAnsi" w:hAnsiTheme="majorHAnsi" w:cstheme="majorHAnsi"/>
          <w:i/>
          <w:sz w:val="22"/>
          <w:szCs w:val="22"/>
        </w:rPr>
        <w:t xml:space="preserve"> </w:t>
      </w:r>
      <w:r w:rsidR="00AF6EE0" w:rsidRPr="00F502FF">
        <w:rPr>
          <w:rFonts w:asciiTheme="majorHAnsi" w:eastAsia="Arial" w:hAnsiTheme="majorHAnsi" w:cstheme="majorHAnsi"/>
          <w:i/>
          <w:iCs/>
          <w:color w:val="FF0000"/>
          <w:sz w:val="22"/>
          <w:szCs w:val="22"/>
        </w:rPr>
        <w:t>[</w:t>
      </w:r>
      <w:r w:rsidRPr="00F502FF">
        <w:rPr>
          <w:rFonts w:asciiTheme="majorHAnsi" w:eastAsia="Arial" w:hAnsiTheme="majorHAnsi" w:cstheme="majorHAnsi"/>
          <w:i/>
          <w:iCs/>
          <w:color w:val="FF0000"/>
          <w:sz w:val="22"/>
          <w:szCs w:val="22"/>
        </w:rPr>
        <w:t>atos constitutivos da empresa</w:t>
      </w:r>
      <w:r w:rsidR="00AF6EE0" w:rsidRPr="00F502FF">
        <w:rPr>
          <w:rFonts w:asciiTheme="majorHAnsi" w:eastAsia="Arial" w:hAnsiTheme="majorHAnsi" w:cstheme="majorHAnsi"/>
          <w:i/>
          <w:iCs/>
          <w:color w:val="FF0000"/>
          <w:sz w:val="22"/>
          <w:szCs w:val="22"/>
        </w:rPr>
        <w:t>]</w:t>
      </w:r>
      <w:r w:rsidRPr="00F502FF">
        <w:rPr>
          <w:rFonts w:asciiTheme="majorHAnsi" w:eastAsia="Arial" w:hAnsiTheme="majorHAnsi" w:cstheme="majorHAnsi"/>
          <w:i/>
          <w:iCs/>
          <w:color w:val="FF0000"/>
          <w:sz w:val="22"/>
          <w:szCs w:val="22"/>
        </w:rPr>
        <w:t xml:space="preserve"> </w:t>
      </w:r>
      <w:r w:rsidRPr="00F502FF">
        <w:rPr>
          <w:rFonts w:asciiTheme="majorHAnsi" w:eastAsia="Arial" w:hAnsiTheme="majorHAnsi" w:cstheme="majorHAnsi"/>
          <w:b/>
          <w:bCs/>
          <w:i/>
          <w:iCs/>
          <w:color w:val="FF0000"/>
          <w:sz w:val="22"/>
          <w:szCs w:val="22"/>
        </w:rPr>
        <w:t>OU</w:t>
      </w:r>
      <w:r w:rsidRPr="00F502FF">
        <w:rPr>
          <w:rFonts w:asciiTheme="majorHAnsi" w:eastAsia="Arial" w:hAnsiTheme="majorHAnsi" w:cstheme="majorHAnsi"/>
          <w:i/>
          <w:iCs/>
          <w:color w:val="FF0000"/>
          <w:sz w:val="22"/>
          <w:szCs w:val="22"/>
        </w:rPr>
        <w:t xml:space="preserve"> </w:t>
      </w:r>
      <w:r w:rsidR="00AF6EE0" w:rsidRPr="00F502FF">
        <w:rPr>
          <w:rFonts w:asciiTheme="majorHAnsi" w:eastAsia="Arial" w:hAnsiTheme="majorHAnsi" w:cstheme="majorHAnsi"/>
          <w:i/>
          <w:iCs/>
          <w:color w:val="FF0000"/>
          <w:sz w:val="22"/>
          <w:szCs w:val="22"/>
        </w:rPr>
        <w:t>[</w:t>
      </w:r>
      <w:r w:rsidRPr="00F502FF">
        <w:rPr>
          <w:rFonts w:asciiTheme="majorHAnsi" w:eastAsia="Arial" w:hAnsiTheme="majorHAnsi" w:cstheme="majorHAnsi"/>
          <w:i/>
          <w:iCs/>
          <w:color w:val="FF0000"/>
          <w:sz w:val="22"/>
          <w:szCs w:val="22"/>
        </w:rPr>
        <w:t>procuração apresentada nos autos</w:t>
      </w:r>
      <w:r w:rsidR="00AF6EE0" w:rsidRPr="00F502FF">
        <w:rPr>
          <w:rFonts w:asciiTheme="majorHAnsi" w:eastAsia="Arial" w:hAnsiTheme="majorHAnsi" w:cstheme="majorHAnsi"/>
          <w:i/>
          <w:iCs/>
          <w:color w:val="FF0000"/>
          <w:sz w:val="22"/>
          <w:szCs w:val="22"/>
        </w:rPr>
        <w:t>]</w:t>
      </w:r>
      <w:r w:rsidRPr="00F502FF">
        <w:rPr>
          <w:rFonts w:asciiTheme="majorHAnsi" w:eastAsia="Arial" w:hAnsiTheme="majorHAnsi" w:cstheme="majorHAnsi"/>
          <w:i/>
          <w:iCs/>
          <w:color w:val="FF0000"/>
          <w:sz w:val="22"/>
          <w:szCs w:val="22"/>
        </w:rPr>
        <w:t xml:space="preserve">, </w:t>
      </w:r>
      <w:r w:rsidRPr="00F502FF">
        <w:rPr>
          <w:rFonts w:asciiTheme="majorHAnsi" w:eastAsia="Arial" w:hAnsiTheme="majorHAnsi" w:cstheme="majorHAnsi"/>
          <w:sz w:val="22"/>
          <w:szCs w:val="22"/>
        </w:rPr>
        <w:t xml:space="preserve">tendo em vista o que consta no </w:t>
      </w:r>
      <w:r w:rsidR="009223D2" w:rsidRPr="00F502FF">
        <w:rPr>
          <w:rFonts w:asciiTheme="majorHAnsi" w:eastAsia="Arial" w:hAnsiTheme="majorHAnsi" w:cstheme="majorHAnsi"/>
          <w:sz w:val="22"/>
          <w:szCs w:val="22"/>
        </w:rPr>
        <w:t xml:space="preserve">Processo nº </w:t>
      </w:r>
      <w:r w:rsidR="009A381C" w:rsidRPr="00F502FF">
        <w:rPr>
          <w:rFonts w:asciiTheme="majorHAnsi" w:eastAsia="Arial" w:hAnsiTheme="majorHAnsi" w:cstheme="majorHAnsi"/>
          <w:sz w:val="22"/>
          <w:szCs w:val="22"/>
        </w:rPr>
        <w:t>007/2026</w:t>
      </w:r>
      <w:r w:rsidRPr="00F502FF">
        <w:rPr>
          <w:rFonts w:asciiTheme="majorHAnsi" w:eastAsia="Arial" w:hAnsiTheme="majorHAnsi" w:cstheme="majorHAnsi"/>
          <w:color w:val="FF0000"/>
          <w:sz w:val="22"/>
          <w:szCs w:val="22"/>
        </w:rPr>
        <w:t xml:space="preserve"> </w:t>
      </w:r>
      <w:r w:rsidRPr="00F502FF">
        <w:rPr>
          <w:rFonts w:asciiTheme="majorHAnsi" w:eastAsia="Arial" w:hAnsiTheme="majorHAnsi" w:cstheme="majorHAnsi"/>
          <w:sz w:val="22"/>
          <w:szCs w:val="22"/>
        </w:rPr>
        <w:t xml:space="preserve">e em observância às disposições da Lei nº 14.133, de 1º de abril de 2021, e demais legislação aplicável, resolvem celebrar o presente Termo de Contrato, decorrente </w:t>
      </w:r>
      <w:r w:rsidRPr="00F502FF">
        <w:rPr>
          <w:rFonts w:asciiTheme="majorHAnsi" w:hAnsiTheme="majorHAnsi" w:cstheme="majorHAnsi"/>
          <w:sz w:val="22"/>
          <w:szCs w:val="22"/>
        </w:rPr>
        <w:t>d</w:t>
      </w:r>
      <w:r w:rsidR="00E118D2" w:rsidRPr="00F502FF">
        <w:rPr>
          <w:rFonts w:asciiTheme="majorHAnsi" w:hAnsiTheme="majorHAnsi" w:cstheme="majorHAnsi"/>
          <w:sz w:val="22"/>
          <w:szCs w:val="22"/>
        </w:rPr>
        <w:t xml:space="preserve">a </w:t>
      </w:r>
      <w:r w:rsidR="00C55683" w:rsidRPr="00F502FF">
        <w:rPr>
          <w:rFonts w:asciiTheme="majorHAnsi" w:eastAsia="Arial" w:hAnsiTheme="majorHAnsi" w:cstheme="majorHAnsi"/>
          <w:sz w:val="22"/>
          <w:szCs w:val="22"/>
        </w:rPr>
        <w:t>Concorrência</w:t>
      </w:r>
      <w:r w:rsidR="00E118D2" w:rsidRPr="00F502FF">
        <w:rPr>
          <w:rFonts w:asciiTheme="majorHAnsi" w:eastAsia="Arial" w:hAnsiTheme="majorHAnsi" w:cstheme="majorHAnsi"/>
          <w:sz w:val="22"/>
          <w:szCs w:val="22"/>
        </w:rPr>
        <w:t xml:space="preserve"> </w:t>
      </w:r>
      <w:r w:rsidR="00C55683" w:rsidRPr="00F502FF">
        <w:rPr>
          <w:rFonts w:asciiTheme="majorHAnsi" w:eastAsia="Arial" w:hAnsiTheme="majorHAnsi" w:cstheme="majorHAnsi"/>
          <w:sz w:val="22"/>
          <w:szCs w:val="22"/>
        </w:rPr>
        <w:t>nº</w:t>
      </w:r>
      <w:r w:rsidR="00E118D2" w:rsidRPr="00F502FF">
        <w:rPr>
          <w:rFonts w:asciiTheme="majorHAnsi" w:eastAsia="Arial" w:hAnsiTheme="majorHAnsi" w:cstheme="majorHAnsi"/>
          <w:sz w:val="22"/>
          <w:szCs w:val="22"/>
        </w:rPr>
        <w:t xml:space="preserve"> 001/</w:t>
      </w:r>
      <w:r w:rsidR="009A381C" w:rsidRPr="00F502FF">
        <w:rPr>
          <w:rFonts w:asciiTheme="majorHAnsi" w:eastAsia="Arial" w:hAnsiTheme="majorHAnsi" w:cstheme="majorHAnsi"/>
          <w:sz w:val="22"/>
          <w:szCs w:val="22"/>
        </w:rPr>
        <w:t>2026</w:t>
      </w:r>
      <w:r w:rsidR="00C55683" w:rsidRPr="00F502FF">
        <w:rPr>
          <w:rFonts w:asciiTheme="majorHAnsi" w:eastAsia="Arial" w:hAnsiTheme="majorHAnsi" w:cstheme="majorHAnsi"/>
          <w:sz w:val="22"/>
          <w:szCs w:val="22"/>
        </w:rPr>
        <w:t>, mediante as cláusulas e condições a seguir enunciadas</w:t>
      </w:r>
      <w:r w:rsidRPr="00F502FF">
        <w:rPr>
          <w:rFonts w:asciiTheme="majorHAnsi" w:eastAsia="Arial" w:hAnsiTheme="majorHAnsi" w:cstheme="majorHAnsi"/>
          <w:sz w:val="22"/>
          <w:szCs w:val="22"/>
        </w:rPr>
        <w:t>.</w:t>
      </w:r>
    </w:p>
    <w:p w14:paraId="6729116A" w14:textId="6595FC76" w:rsidR="00DC41DD" w:rsidRPr="00F502FF" w:rsidRDefault="00DC41DD" w:rsidP="009223D2">
      <w:pPr>
        <w:pStyle w:val="Nivel01"/>
        <w:numPr>
          <w:ilvl w:val="0"/>
          <w:numId w:val="23"/>
        </w:numPr>
        <w:rPr>
          <w:rFonts w:asciiTheme="majorHAnsi" w:hAnsiTheme="majorHAnsi" w:cstheme="majorHAnsi"/>
          <w:color w:val="FFFFFF" w:themeColor="background1"/>
        </w:rPr>
      </w:pPr>
      <w:r w:rsidRPr="00F502FF">
        <w:rPr>
          <w:rFonts w:asciiTheme="majorHAnsi" w:hAnsiTheme="majorHAnsi" w:cstheme="majorHAnsi"/>
        </w:rPr>
        <w:t>CLÁUSULA PRIMEIRA – OBJETO</w:t>
      </w:r>
    </w:p>
    <w:p w14:paraId="2D8DFE54" w14:textId="7456FB01"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O objeto do presente instrumento é a </w:t>
      </w:r>
      <w:r w:rsidR="00F37C1E" w:rsidRPr="00F502FF">
        <w:rPr>
          <w:rFonts w:asciiTheme="majorHAnsi" w:hAnsiTheme="majorHAnsi" w:cstheme="majorHAnsi"/>
          <w:b/>
          <w:color w:val="000000" w:themeColor="text1"/>
          <w:sz w:val="22"/>
          <w:szCs w:val="22"/>
        </w:rPr>
        <w:t xml:space="preserve">Contratação de empresa especializada em engenharia civil, </w:t>
      </w:r>
      <w:r w:rsidR="00F37C1E" w:rsidRPr="00F502FF">
        <w:rPr>
          <w:rFonts w:asciiTheme="majorHAnsi" w:hAnsiTheme="majorHAnsi" w:cstheme="majorHAnsi"/>
          <w:color w:val="000000" w:themeColor="text1"/>
          <w:sz w:val="22"/>
          <w:szCs w:val="22"/>
        </w:rPr>
        <w:t>para a prestação de serviços técnicos de engenharia destinados ao atendimento das demandas da Câmara Municipal de Presidente Bernardes - MG, conforme especificações estabelecidas no Edital, neste Termo de Referência e seus Anexos</w:t>
      </w:r>
      <w:r w:rsidR="009223D2" w:rsidRPr="00F502FF">
        <w:rPr>
          <w:rFonts w:asciiTheme="majorHAnsi" w:hAnsiTheme="majorHAnsi" w:cstheme="majorHAnsi"/>
          <w:sz w:val="22"/>
          <w:szCs w:val="22"/>
        </w:rPr>
        <w:t xml:space="preserve"> e demais documentos técnicos</w:t>
      </w:r>
      <w:r w:rsidRPr="00F502FF">
        <w:rPr>
          <w:rFonts w:asciiTheme="majorHAnsi" w:hAnsiTheme="majorHAnsi" w:cstheme="majorHAnsi"/>
          <w:sz w:val="22"/>
          <w:szCs w:val="22"/>
        </w:rPr>
        <w:t>.</w:t>
      </w:r>
    </w:p>
    <w:p w14:paraId="182A19E5" w14:textId="77777777"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Vinculam esta contratação, independentemente de transcrição:</w:t>
      </w:r>
    </w:p>
    <w:p w14:paraId="22303445" w14:textId="77777777" w:rsidR="00DC41DD" w:rsidRPr="00F502FF" w:rsidRDefault="00DC41DD" w:rsidP="004224FA">
      <w:pPr>
        <w:pStyle w:val="Nivel3"/>
        <w:ind w:left="0"/>
        <w:rPr>
          <w:rFonts w:asciiTheme="majorHAnsi" w:hAnsiTheme="majorHAnsi" w:cstheme="majorHAnsi"/>
          <w:color w:val="auto"/>
          <w:sz w:val="22"/>
          <w:szCs w:val="22"/>
        </w:rPr>
      </w:pPr>
      <w:r w:rsidRPr="00F502FF">
        <w:rPr>
          <w:rFonts w:asciiTheme="majorHAnsi" w:hAnsiTheme="majorHAnsi" w:cstheme="majorHAnsi"/>
          <w:color w:val="auto"/>
          <w:sz w:val="22"/>
          <w:szCs w:val="22"/>
        </w:rPr>
        <w:t>O Termo de Referência;</w:t>
      </w:r>
    </w:p>
    <w:p w14:paraId="7E0F5656" w14:textId="399C28D4" w:rsidR="001A0CAA" w:rsidRPr="00F502FF" w:rsidRDefault="001A0CAA" w:rsidP="004224FA">
      <w:pPr>
        <w:pStyle w:val="Nvel3-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O Edital da Licitação</w:t>
      </w:r>
    </w:p>
    <w:p w14:paraId="19C5CA53" w14:textId="2CD8A63D" w:rsidR="00DC41DD" w:rsidRPr="00F502FF" w:rsidRDefault="00DC41DD" w:rsidP="004224FA">
      <w:pPr>
        <w:pStyle w:val="Nivel3"/>
        <w:ind w:left="0"/>
        <w:rPr>
          <w:rFonts w:asciiTheme="majorHAnsi" w:hAnsiTheme="majorHAnsi" w:cstheme="majorHAnsi"/>
          <w:color w:val="auto"/>
          <w:sz w:val="22"/>
          <w:szCs w:val="22"/>
        </w:rPr>
      </w:pPr>
      <w:r w:rsidRPr="00F502FF">
        <w:rPr>
          <w:rFonts w:asciiTheme="majorHAnsi" w:hAnsiTheme="majorHAnsi" w:cstheme="majorHAnsi"/>
          <w:color w:val="auto"/>
          <w:sz w:val="22"/>
          <w:szCs w:val="22"/>
        </w:rPr>
        <w:t xml:space="preserve">A Proposta do </w:t>
      </w:r>
      <w:r w:rsidR="009223D2" w:rsidRPr="00F502FF">
        <w:rPr>
          <w:rFonts w:asciiTheme="majorHAnsi" w:hAnsiTheme="majorHAnsi" w:cstheme="majorHAnsi"/>
          <w:color w:val="auto"/>
          <w:sz w:val="22"/>
          <w:szCs w:val="22"/>
        </w:rPr>
        <w:t>contratado</w:t>
      </w:r>
      <w:r w:rsidRPr="00F502FF">
        <w:rPr>
          <w:rFonts w:asciiTheme="majorHAnsi" w:hAnsiTheme="majorHAnsi" w:cstheme="majorHAnsi"/>
          <w:color w:val="auto"/>
          <w:sz w:val="22"/>
          <w:szCs w:val="22"/>
        </w:rPr>
        <w:t>;</w:t>
      </w:r>
    </w:p>
    <w:p w14:paraId="53EF8BEC" w14:textId="280FC6A3" w:rsidR="00DC41DD" w:rsidRPr="00F502FF" w:rsidRDefault="00DC41DD" w:rsidP="004224FA">
      <w:pPr>
        <w:pStyle w:val="Nivel3"/>
        <w:ind w:left="0"/>
        <w:rPr>
          <w:rFonts w:asciiTheme="majorHAnsi" w:hAnsiTheme="majorHAnsi" w:cstheme="majorHAnsi"/>
          <w:color w:val="auto"/>
          <w:sz w:val="22"/>
          <w:szCs w:val="22"/>
        </w:rPr>
      </w:pPr>
      <w:r w:rsidRPr="00F502FF">
        <w:rPr>
          <w:rFonts w:asciiTheme="majorHAnsi" w:hAnsiTheme="majorHAnsi" w:cstheme="majorHAnsi"/>
          <w:color w:val="auto"/>
          <w:sz w:val="22"/>
          <w:szCs w:val="22"/>
        </w:rPr>
        <w:t>Eventuais anexos dos documentos supracitados.</w:t>
      </w:r>
    </w:p>
    <w:p w14:paraId="0400B1DF" w14:textId="3A61F46B" w:rsidR="006B6A24" w:rsidRPr="00F502FF" w:rsidRDefault="00464A4B" w:rsidP="004224FA">
      <w:pPr>
        <w:pStyle w:val="Nivel2"/>
        <w:rPr>
          <w:rFonts w:asciiTheme="majorHAnsi" w:hAnsiTheme="majorHAnsi" w:cstheme="majorHAnsi"/>
          <w:color w:val="auto"/>
          <w:sz w:val="22"/>
          <w:szCs w:val="22"/>
        </w:rPr>
      </w:pPr>
      <w:r w:rsidRPr="00F502FF">
        <w:rPr>
          <w:rFonts w:asciiTheme="majorHAnsi" w:hAnsiTheme="majorHAnsi" w:cstheme="majorHAnsi"/>
          <w:color w:val="auto"/>
          <w:sz w:val="22"/>
          <w:szCs w:val="22"/>
        </w:rPr>
        <w:t>O regime de execução será o de prestação de serviços contínuos, remunerados por preço global mensal, conforme demandas formalmente apresentadas pela Câmara Municipal e condições estabelecidas no Termo de Referência</w:t>
      </w:r>
      <w:r w:rsidR="00B00F6F" w:rsidRPr="00F502FF">
        <w:rPr>
          <w:rFonts w:asciiTheme="majorHAnsi" w:hAnsiTheme="majorHAnsi" w:cstheme="majorHAnsi"/>
          <w:color w:val="auto"/>
          <w:sz w:val="22"/>
          <w:szCs w:val="22"/>
        </w:rPr>
        <w:t>.</w:t>
      </w:r>
    </w:p>
    <w:p w14:paraId="71CDEBE7" w14:textId="77777777" w:rsidR="006B6A24" w:rsidRPr="00F502FF" w:rsidRDefault="006B6A24">
      <w:pPr>
        <w:rPr>
          <w:rFonts w:asciiTheme="majorHAnsi" w:hAnsiTheme="majorHAnsi" w:cstheme="majorHAnsi"/>
          <w:sz w:val="22"/>
          <w:szCs w:val="22"/>
        </w:rPr>
      </w:pPr>
      <w:r w:rsidRPr="00F502FF">
        <w:rPr>
          <w:rFonts w:asciiTheme="majorHAnsi" w:hAnsiTheme="majorHAnsi" w:cstheme="majorHAnsi"/>
          <w:sz w:val="22"/>
          <w:szCs w:val="22"/>
        </w:rPr>
        <w:br w:type="page"/>
      </w:r>
    </w:p>
    <w:tbl>
      <w:tblPr>
        <w:tblStyle w:val="TabeladeGradeClara"/>
        <w:tblW w:w="0" w:type="auto"/>
        <w:tblLook w:val="04A0" w:firstRow="1" w:lastRow="0" w:firstColumn="1" w:lastColumn="0" w:noHBand="0" w:noVBand="1"/>
      </w:tblPr>
      <w:tblGrid>
        <w:gridCol w:w="696"/>
        <w:gridCol w:w="595"/>
        <w:gridCol w:w="3637"/>
        <w:gridCol w:w="761"/>
        <w:gridCol w:w="960"/>
        <w:gridCol w:w="1426"/>
        <w:gridCol w:w="1269"/>
      </w:tblGrid>
      <w:tr w:rsidR="006B6A24" w:rsidRPr="00F502FF" w14:paraId="350BD816" w14:textId="77777777" w:rsidTr="007700F8">
        <w:trPr>
          <w:trHeight w:val="624"/>
        </w:trPr>
        <w:tc>
          <w:tcPr>
            <w:tcW w:w="696" w:type="dxa"/>
            <w:shd w:val="clear" w:color="auto" w:fill="DBE5F1" w:themeFill="accent1" w:themeFillTint="33"/>
            <w:vAlign w:val="center"/>
          </w:tcPr>
          <w:p w14:paraId="14EFB42E"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eastAsia="Times New Roman" w:hAnsiTheme="majorHAnsi" w:cstheme="majorHAnsi"/>
                <w:b/>
                <w:bCs/>
                <w:color w:val="000000" w:themeColor="text1"/>
                <w:sz w:val="16"/>
                <w:szCs w:val="16"/>
              </w:rPr>
              <w:lastRenderedPageBreak/>
              <w:t>ITEM</w:t>
            </w:r>
          </w:p>
        </w:tc>
        <w:tc>
          <w:tcPr>
            <w:tcW w:w="595" w:type="dxa"/>
            <w:shd w:val="clear" w:color="auto" w:fill="DBE5F1" w:themeFill="accent1" w:themeFillTint="33"/>
            <w:vAlign w:val="center"/>
          </w:tcPr>
          <w:p w14:paraId="4AE0009B"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eastAsia="Times New Roman" w:hAnsiTheme="majorHAnsi" w:cstheme="majorHAnsi"/>
                <w:b/>
                <w:bCs/>
                <w:color w:val="000000" w:themeColor="text1"/>
                <w:sz w:val="16"/>
                <w:szCs w:val="16"/>
              </w:rPr>
              <w:t>CÓD.</w:t>
            </w:r>
          </w:p>
        </w:tc>
        <w:tc>
          <w:tcPr>
            <w:tcW w:w="3637" w:type="dxa"/>
            <w:shd w:val="clear" w:color="auto" w:fill="DBE5F1" w:themeFill="accent1" w:themeFillTint="33"/>
            <w:vAlign w:val="center"/>
          </w:tcPr>
          <w:p w14:paraId="0E84277C"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eastAsia="Times New Roman" w:hAnsiTheme="majorHAnsi" w:cstheme="majorHAnsi"/>
                <w:b/>
                <w:bCs/>
                <w:color w:val="000000" w:themeColor="text1"/>
                <w:sz w:val="16"/>
                <w:szCs w:val="16"/>
              </w:rPr>
              <w:t>DESCRIÇÃO</w:t>
            </w:r>
          </w:p>
        </w:tc>
        <w:tc>
          <w:tcPr>
            <w:tcW w:w="761" w:type="dxa"/>
            <w:shd w:val="clear" w:color="auto" w:fill="DBE5F1" w:themeFill="accent1" w:themeFillTint="33"/>
            <w:vAlign w:val="center"/>
          </w:tcPr>
          <w:p w14:paraId="7EEB661B"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eastAsia="Times New Roman" w:hAnsiTheme="majorHAnsi" w:cstheme="majorHAnsi"/>
                <w:b/>
                <w:bCs/>
                <w:color w:val="000000" w:themeColor="text1"/>
                <w:sz w:val="16"/>
                <w:szCs w:val="16"/>
              </w:rPr>
              <w:t>UNID.</w:t>
            </w:r>
          </w:p>
        </w:tc>
        <w:tc>
          <w:tcPr>
            <w:tcW w:w="960" w:type="dxa"/>
            <w:shd w:val="clear" w:color="auto" w:fill="DBE5F1" w:themeFill="accent1" w:themeFillTint="33"/>
            <w:vAlign w:val="center"/>
          </w:tcPr>
          <w:p w14:paraId="27B92481"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eastAsia="Times New Roman" w:hAnsiTheme="majorHAnsi" w:cstheme="majorHAnsi"/>
                <w:b/>
                <w:bCs/>
                <w:color w:val="000000" w:themeColor="text1"/>
                <w:sz w:val="16"/>
                <w:szCs w:val="16"/>
              </w:rPr>
              <w:t>QUANT.</w:t>
            </w:r>
          </w:p>
        </w:tc>
        <w:tc>
          <w:tcPr>
            <w:tcW w:w="1426" w:type="dxa"/>
            <w:shd w:val="clear" w:color="auto" w:fill="DBE5F1" w:themeFill="accent1" w:themeFillTint="33"/>
            <w:vAlign w:val="center"/>
          </w:tcPr>
          <w:p w14:paraId="04BA24BC"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eastAsia="Times New Roman" w:hAnsiTheme="majorHAnsi" w:cstheme="majorHAnsi"/>
                <w:b/>
                <w:bCs/>
                <w:color w:val="000000" w:themeColor="text1"/>
                <w:sz w:val="16"/>
                <w:szCs w:val="16"/>
              </w:rPr>
              <w:t>VALOR UNITÁRIO (R$)</w:t>
            </w:r>
          </w:p>
        </w:tc>
        <w:tc>
          <w:tcPr>
            <w:tcW w:w="1269" w:type="dxa"/>
            <w:shd w:val="clear" w:color="auto" w:fill="DBE5F1" w:themeFill="accent1" w:themeFillTint="33"/>
            <w:vAlign w:val="center"/>
          </w:tcPr>
          <w:p w14:paraId="741FF8CA"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eastAsia="Times New Roman" w:hAnsiTheme="majorHAnsi" w:cstheme="majorHAnsi"/>
                <w:b/>
                <w:bCs/>
                <w:color w:val="000000" w:themeColor="text1"/>
                <w:sz w:val="16"/>
                <w:szCs w:val="16"/>
              </w:rPr>
              <w:t xml:space="preserve">VALOR </w:t>
            </w:r>
          </w:p>
          <w:p w14:paraId="09985BF1"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eastAsia="Times New Roman" w:hAnsiTheme="majorHAnsi" w:cstheme="majorHAnsi"/>
                <w:b/>
                <w:bCs/>
                <w:color w:val="000000" w:themeColor="text1"/>
                <w:sz w:val="16"/>
                <w:szCs w:val="16"/>
              </w:rPr>
              <w:t>TOTAL (R$)</w:t>
            </w:r>
          </w:p>
        </w:tc>
      </w:tr>
      <w:tr w:rsidR="006B6A24" w:rsidRPr="00F502FF" w14:paraId="7D794150" w14:textId="77777777" w:rsidTr="007700F8">
        <w:trPr>
          <w:trHeight w:val="2548"/>
        </w:trPr>
        <w:tc>
          <w:tcPr>
            <w:tcW w:w="696" w:type="dxa"/>
            <w:vAlign w:val="center"/>
          </w:tcPr>
          <w:p w14:paraId="226D8BED"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hAnsiTheme="majorHAnsi" w:cstheme="majorHAnsi"/>
                <w:b/>
                <w:color w:val="000000" w:themeColor="text1"/>
                <w:sz w:val="16"/>
                <w:szCs w:val="16"/>
              </w:rPr>
              <w:t>0001</w:t>
            </w:r>
          </w:p>
        </w:tc>
        <w:tc>
          <w:tcPr>
            <w:tcW w:w="595" w:type="dxa"/>
            <w:vAlign w:val="center"/>
          </w:tcPr>
          <w:p w14:paraId="5F9DC4F5"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hAnsiTheme="majorHAnsi" w:cstheme="majorHAnsi"/>
                <w:b/>
                <w:color w:val="000000" w:themeColor="text1"/>
                <w:sz w:val="16"/>
                <w:szCs w:val="16"/>
              </w:rPr>
              <w:t>0078</w:t>
            </w:r>
          </w:p>
        </w:tc>
        <w:tc>
          <w:tcPr>
            <w:tcW w:w="3637" w:type="dxa"/>
          </w:tcPr>
          <w:p w14:paraId="4299DE3E" w14:textId="77777777" w:rsidR="006B6A24" w:rsidRPr="00F502FF" w:rsidRDefault="006B6A24" w:rsidP="007700F8">
            <w:pPr>
              <w:jc w:val="both"/>
              <w:rPr>
                <w:rFonts w:asciiTheme="majorHAnsi" w:eastAsia="Times New Roman" w:hAnsiTheme="majorHAnsi" w:cstheme="majorHAnsi"/>
                <w:bCs/>
                <w:color w:val="000000" w:themeColor="text1"/>
                <w:sz w:val="16"/>
                <w:szCs w:val="16"/>
              </w:rPr>
            </w:pPr>
            <w:r w:rsidRPr="00F502FF">
              <w:rPr>
                <w:rFonts w:asciiTheme="majorHAnsi" w:hAnsiTheme="majorHAnsi" w:cstheme="majorHAnsi"/>
                <w:b/>
                <w:bCs/>
                <w:color w:val="000000" w:themeColor="text1"/>
                <w:sz w:val="16"/>
                <w:szCs w:val="16"/>
              </w:rPr>
              <w:t>Prestação de serviços técnicos especializados em engenharia civil</w:t>
            </w:r>
            <w:r w:rsidRPr="00F502FF">
              <w:rPr>
                <w:rFonts w:asciiTheme="majorHAnsi" w:hAnsiTheme="majorHAnsi" w:cstheme="majorHAnsi"/>
                <w:color w:val="000000" w:themeColor="text1"/>
                <w:sz w:val="16"/>
                <w:szCs w:val="16"/>
              </w:rPr>
              <w:t>, com atuação contínua para atendimento das demandas da Câmara Municipal de Presidente Bernardes/MG, incluindo a elaboração de projetos de engenharia, projetos básicos, projetos executivos, memoriais descritivos, planilhas orçamentárias, cronogramas físico-financeiros, vistorias técnicas, acompanhamento, execução técnica quando aplicável, supervisão e fiscalização de obras e serviços de engenharia, emissão de pareceres e relatórios técnicos, conferência de medições, apoio técnico em processos administrativos e licitatórios, com atendimento presencial semanal de 08 (oito) horas e suporte remoto nos demais dias úteis, durante o horário de funcionamento da Câmara, conforme condições, quantidades e exigências estabelecidas no Termo de Referência e demais documentos do processo..</w:t>
            </w:r>
          </w:p>
        </w:tc>
        <w:tc>
          <w:tcPr>
            <w:tcW w:w="761" w:type="dxa"/>
            <w:vAlign w:val="center"/>
          </w:tcPr>
          <w:p w14:paraId="23EFD84D" w14:textId="77777777" w:rsidR="006B6A24" w:rsidRPr="00F502FF" w:rsidRDefault="006B6A24" w:rsidP="007700F8">
            <w:pPr>
              <w:jc w:val="center"/>
              <w:rPr>
                <w:rFonts w:asciiTheme="majorHAnsi" w:hAnsiTheme="majorHAnsi" w:cstheme="majorHAnsi"/>
                <w:color w:val="000000" w:themeColor="text1"/>
                <w:sz w:val="16"/>
                <w:szCs w:val="16"/>
              </w:rPr>
            </w:pPr>
            <w:r w:rsidRPr="00F502FF">
              <w:rPr>
                <w:rFonts w:asciiTheme="majorHAnsi" w:hAnsiTheme="majorHAnsi" w:cstheme="majorHAnsi"/>
                <w:color w:val="000000" w:themeColor="text1"/>
                <w:sz w:val="16"/>
                <w:szCs w:val="16"/>
              </w:rPr>
              <w:t>Serviço</w:t>
            </w:r>
          </w:p>
          <w:p w14:paraId="4349CB67"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hAnsiTheme="majorHAnsi" w:cstheme="majorHAnsi"/>
                <w:color w:val="000000" w:themeColor="text1"/>
                <w:sz w:val="16"/>
                <w:szCs w:val="16"/>
              </w:rPr>
              <w:t>Mensal</w:t>
            </w:r>
          </w:p>
        </w:tc>
        <w:tc>
          <w:tcPr>
            <w:tcW w:w="960" w:type="dxa"/>
            <w:vAlign w:val="center"/>
          </w:tcPr>
          <w:p w14:paraId="010D0890" w14:textId="77777777" w:rsidR="006B6A24" w:rsidRPr="00F502FF" w:rsidRDefault="006B6A24" w:rsidP="007700F8">
            <w:pPr>
              <w:jc w:val="center"/>
              <w:rPr>
                <w:rFonts w:asciiTheme="majorHAnsi" w:eastAsia="Times New Roman" w:hAnsiTheme="majorHAnsi" w:cstheme="majorHAnsi"/>
                <w:b/>
                <w:bCs/>
                <w:color w:val="000000" w:themeColor="text1"/>
                <w:sz w:val="16"/>
                <w:szCs w:val="16"/>
              </w:rPr>
            </w:pPr>
            <w:r w:rsidRPr="00F502FF">
              <w:rPr>
                <w:rFonts w:asciiTheme="majorHAnsi" w:hAnsiTheme="majorHAnsi" w:cstheme="majorHAnsi"/>
                <w:color w:val="000000" w:themeColor="text1"/>
                <w:sz w:val="16"/>
                <w:szCs w:val="16"/>
              </w:rPr>
              <w:t>12</w:t>
            </w:r>
          </w:p>
        </w:tc>
        <w:tc>
          <w:tcPr>
            <w:tcW w:w="1426" w:type="dxa"/>
            <w:vAlign w:val="center"/>
          </w:tcPr>
          <w:p w14:paraId="6C0E1D21" w14:textId="77777777" w:rsidR="006B6A24" w:rsidRPr="00F502FF" w:rsidRDefault="006B6A24" w:rsidP="007700F8">
            <w:pPr>
              <w:jc w:val="center"/>
              <w:rPr>
                <w:rFonts w:asciiTheme="majorHAnsi" w:eastAsia="Times New Roman" w:hAnsiTheme="majorHAnsi" w:cstheme="majorHAnsi"/>
                <w:bCs/>
                <w:color w:val="000000" w:themeColor="text1"/>
                <w:sz w:val="16"/>
                <w:szCs w:val="16"/>
              </w:rPr>
            </w:pPr>
          </w:p>
        </w:tc>
        <w:tc>
          <w:tcPr>
            <w:tcW w:w="1269" w:type="dxa"/>
            <w:vAlign w:val="center"/>
          </w:tcPr>
          <w:p w14:paraId="74806A41" w14:textId="77777777" w:rsidR="006B6A24" w:rsidRPr="00F502FF" w:rsidRDefault="006B6A24" w:rsidP="007700F8">
            <w:pPr>
              <w:jc w:val="center"/>
              <w:rPr>
                <w:rFonts w:asciiTheme="majorHAnsi" w:eastAsia="Times New Roman" w:hAnsiTheme="majorHAnsi" w:cstheme="majorHAnsi"/>
                <w:bCs/>
                <w:color w:val="000000" w:themeColor="text1"/>
                <w:sz w:val="16"/>
                <w:szCs w:val="16"/>
              </w:rPr>
            </w:pPr>
          </w:p>
        </w:tc>
      </w:tr>
      <w:tr w:rsidR="006B6A24" w:rsidRPr="00F502FF" w14:paraId="18E95080" w14:textId="77777777" w:rsidTr="007700F8">
        <w:trPr>
          <w:trHeight w:val="567"/>
        </w:trPr>
        <w:tc>
          <w:tcPr>
            <w:tcW w:w="8075" w:type="dxa"/>
            <w:gridSpan w:val="6"/>
            <w:vAlign w:val="center"/>
          </w:tcPr>
          <w:p w14:paraId="2FCB8416" w14:textId="03D84618" w:rsidR="006B6A24" w:rsidRPr="00F502FF" w:rsidRDefault="006B6A24" w:rsidP="007700F8">
            <w:pPr>
              <w:rPr>
                <w:rFonts w:asciiTheme="majorHAnsi" w:eastAsia="Times New Roman" w:hAnsiTheme="majorHAnsi" w:cstheme="majorHAnsi"/>
                <w:b/>
                <w:color w:val="000000" w:themeColor="text1"/>
                <w:sz w:val="16"/>
                <w:szCs w:val="16"/>
              </w:rPr>
            </w:pPr>
            <w:r w:rsidRPr="00F502FF">
              <w:rPr>
                <w:rFonts w:asciiTheme="majorHAnsi" w:eastAsia="Times New Roman" w:hAnsiTheme="majorHAnsi" w:cstheme="majorHAnsi"/>
                <w:b/>
                <w:color w:val="000000" w:themeColor="text1"/>
                <w:sz w:val="16"/>
                <w:szCs w:val="16"/>
              </w:rPr>
              <w:t xml:space="preserve">Valor total geral estimado: </w:t>
            </w:r>
          </w:p>
        </w:tc>
        <w:tc>
          <w:tcPr>
            <w:tcW w:w="1269" w:type="dxa"/>
            <w:vAlign w:val="center"/>
          </w:tcPr>
          <w:p w14:paraId="2D971ABB" w14:textId="77777777" w:rsidR="006B6A24" w:rsidRPr="00F502FF" w:rsidRDefault="006B6A24" w:rsidP="007700F8">
            <w:pPr>
              <w:jc w:val="center"/>
              <w:rPr>
                <w:rFonts w:asciiTheme="majorHAnsi" w:eastAsia="Times New Roman" w:hAnsiTheme="majorHAnsi" w:cstheme="majorHAnsi"/>
                <w:b/>
                <w:color w:val="000000" w:themeColor="text1"/>
                <w:sz w:val="16"/>
                <w:szCs w:val="16"/>
              </w:rPr>
            </w:pPr>
            <w:r w:rsidRPr="00F502FF">
              <w:rPr>
                <w:rFonts w:asciiTheme="majorHAnsi" w:eastAsia="Times New Roman" w:hAnsiTheme="majorHAnsi" w:cstheme="majorHAnsi"/>
                <w:b/>
                <w:bCs/>
                <w:color w:val="000000" w:themeColor="text1"/>
                <w:sz w:val="16"/>
                <w:szCs w:val="16"/>
              </w:rPr>
              <w:t xml:space="preserve">R$ </w:t>
            </w:r>
          </w:p>
        </w:tc>
      </w:tr>
    </w:tbl>
    <w:p w14:paraId="27D7B84C" w14:textId="0E786528" w:rsidR="00DC41DD" w:rsidRPr="00F502FF" w:rsidRDefault="00DC41DD" w:rsidP="009223D2">
      <w:pPr>
        <w:pStyle w:val="Nivel01"/>
        <w:rPr>
          <w:rFonts w:asciiTheme="majorHAnsi" w:hAnsiTheme="majorHAnsi" w:cstheme="majorHAnsi"/>
          <w:color w:val="FFFFFF" w:themeColor="background1"/>
        </w:rPr>
      </w:pPr>
      <w:r w:rsidRPr="00F502FF">
        <w:rPr>
          <w:rFonts w:asciiTheme="majorHAnsi" w:hAnsiTheme="majorHAnsi" w:cstheme="majorHAnsi"/>
        </w:rPr>
        <w:t>CLÁUSULA SEGUNDA – VIGÊNCIA E PRORROGAÇÃO</w:t>
      </w:r>
    </w:p>
    <w:p w14:paraId="78268411" w14:textId="5FE6E3EA" w:rsidR="00B96063" w:rsidRPr="00F502FF" w:rsidRDefault="004224FA" w:rsidP="006B6A24">
      <w:pPr>
        <w:pStyle w:val="Nivel2"/>
        <w:rPr>
          <w:rFonts w:asciiTheme="majorHAnsi" w:hAnsiTheme="majorHAnsi" w:cstheme="majorHAnsi"/>
          <w:i/>
          <w:iCs/>
        </w:rPr>
      </w:pPr>
      <w:r w:rsidRPr="00F502FF">
        <w:rPr>
          <w:rFonts w:asciiTheme="majorHAnsi" w:hAnsiTheme="majorHAnsi" w:cstheme="majorHAnsi"/>
          <w:i/>
          <w:iCs/>
        </w:rPr>
        <w:t xml:space="preserve">O prazo de vigência da contratação é de </w:t>
      </w:r>
      <w:r w:rsidRPr="00F502FF">
        <w:rPr>
          <w:rFonts w:asciiTheme="majorHAnsi" w:hAnsiTheme="majorHAnsi" w:cstheme="majorHAnsi"/>
          <w:b/>
          <w:bCs/>
          <w:i/>
          <w:iCs/>
        </w:rPr>
        <w:t>12 (doze) meses</w:t>
      </w:r>
      <w:r w:rsidRPr="00F502FF">
        <w:rPr>
          <w:rFonts w:asciiTheme="majorHAnsi" w:hAnsiTheme="majorHAnsi" w:cstheme="majorHAnsi"/>
          <w:i/>
          <w:iCs/>
        </w:rPr>
        <w:t xml:space="preserve"> contados da assinatura do contrato na forma do artigo </w:t>
      </w:r>
      <w:r w:rsidR="00F37C1E" w:rsidRPr="00F502FF">
        <w:rPr>
          <w:rFonts w:asciiTheme="majorHAnsi" w:hAnsiTheme="majorHAnsi" w:cstheme="majorHAnsi"/>
          <w:i/>
          <w:iCs/>
        </w:rPr>
        <w:t>106 e 107</w:t>
      </w:r>
      <w:r w:rsidRPr="00F502FF">
        <w:rPr>
          <w:rFonts w:asciiTheme="majorHAnsi" w:hAnsiTheme="majorHAnsi" w:cstheme="majorHAnsi"/>
          <w:i/>
          <w:iCs/>
        </w:rPr>
        <w:t xml:space="preserve"> da Lei n° 14.133, de 2021.</w:t>
      </w:r>
    </w:p>
    <w:p w14:paraId="492C805D" w14:textId="3780EEBB" w:rsidR="006B6A24" w:rsidRPr="00F502FF" w:rsidRDefault="006B6A24" w:rsidP="006B6A24">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Por se tratar de contratação de serviços técnicos de consultoria em engenharia, de natureza contínua, o prazo de vigência observará o período previsto no contrato, admitida a prorrogação mediante termo aditivo, desde que demonstradas a permanência da necessidade pública, a vantajosidade para a Administração, a regularidade da execução dos serviços e a existência de previsão contratual, nos termos dos arts. 106 e 107 da Lei nº 14.133/2021.</w:t>
      </w:r>
    </w:p>
    <w:p w14:paraId="4B455696" w14:textId="28374E28" w:rsidR="006B6A24" w:rsidRPr="00F502FF" w:rsidRDefault="006B6A24" w:rsidP="006B6A24">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A prorrogação deverá ser formalizada antes do término da vigência contratual, com justificativa da Administração e manifestação da fiscalização quanto à adequada prestação dos serviços.</w:t>
      </w:r>
    </w:p>
    <w:p w14:paraId="2B7CF1ED" w14:textId="4688A926" w:rsidR="00B96063" w:rsidRPr="00F502FF" w:rsidRDefault="006B6A24" w:rsidP="006B6A24">
      <w:pPr>
        <w:pStyle w:val="Nvel2-Red"/>
        <w:rPr>
          <w:rFonts w:asciiTheme="majorHAnsi" w:hAnsiTheme="majorHAnsi" w:cstheme="majorHAnsi"/>
          <w:color w:val="auto"/>
          <w:sz w:val="22"/>
          <w:szCs w:val="22"/>
        </w:rPr>
      </w:pPr>
      <w:r w:rsidRPr="00F502FF">
        <w:rPr>
          <w:rFonts w:asciiTheme="majorHAnsi" w:hAnsiTheme="majorHAnsi" w:cstheme="majorHAnsi"/>
          <w:i w:val="0"/>
          <w:iCs w:val="0"/>
          <w:color w:val="auto"/>
          <w:sz w:val="22"/>
          <w:szCs w:val="22"/>
        </w:rPr>
        <w:t>Eventuais atrasos, falhas ou descumprimentos imputáveis à contratada não autorizam prorrogação, podendo ensejar correção dos serviços, glosa de valores, aplicação de sanções ou extinção contratual, observado o contraditório e a ampla defesa.</w:t>
      </w:r>
    </w:p>
    <w:p w14:paraId="7EF08CA3" w14:textId="70D15685" w:rsidR="00DC41DD" w:rsidRPr="00F502FF" w:rsidRDefault="00DC41DD" w:rsidP="009223D2">
      <w:pPr>
        <w:pStyle w:val="Nivel01"/>
        <w:rPr>
          <w:rFonts w:asciiTheme="majorHAnsi" w:hAnsiTheme="majorHAnsi" w:cstheme="majorHAnsi"/>
          <w:color w:val="FFFFFF" w:themeColor="background1"/>
        </w:rPr>
      </w:pPr>
      <w:r w:rsidRPr="00F502FF">
        <w:rPr>
          <w:rFonts w:asciiTheme="majorHAnsi" w:hAnsiTheme="majorHAnsi" w:cstheme="majorHAnsi"/>
        </w:rPr>
        <w:t>CLÁUSULA TERCEIRA – MODELOS DE EXECUÇÃO E GESTÃO CONTRATUAIS</w:t>
      </w:r>
    </w:p>
    <w:p w14:paraId="6D5040DF" w14:textId="4C754908"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F502FF" w:rsidRDefault="00DC41DD" w:rsidP="009223D2">
      <w:pPr>
        <w:pStyle w:val="Nivel01"/>
        <w:rPr>
          <w:rFonts w:asciiTheme="majorHAnsi" w:hAnsiTheme="majorHAnsi" w:cstheme="majorHAnsi"/>
          <w:color w:val="FFFFFF" w:themeColor="background1"/>
        </w:rPr>
      </w:pPr>
      <w:r w:rsidRPr="00F502FF">
        <w:rPr>
          <w:rFonts w:asciiTheme="majorHAnsi" w:hAnsiTheme="majorHAnsi" w:cstheme="majorHAnsi"/>
        </w:rPr>
        <w:t xml:space="preserve">CLÁUSULA QUARTA </w:t>
      </w:r>
      <w:r w:rsidR="008574D7" w:rsidRPr="00F502FF">
        <w:rPr>
          <w:rFonts w:asciiTheme="majorHAnsi" w:hAnsiTheme="majorHAnsi" w:cstheme="majorHAnsi"/>
        </w:rPr>
        <w:t>–</w:t>
      </w:r>
      <w:r w:rsidRPr="00F502FF">
        <w:rPr>
          <w:rFonts w:asciiTheme="majorHAnsi" w:hAnsiTheme="majorHAnsi" w:cstheme="majorHAnsi"/>
        </w:rPr>
        <w:t xml:space="preserve"> SUBCONTRATAÇÃO</w:t>
      </w:r>
    </w:p>
    <w:p w14:paraId="328EE94C" w14:textId="04B87367" w:rsidR="00DC41DD" w:rsidRPr="00F502FF" w:rsidRDefault="006750A8" w:rsidP="004224FA">
      <w:pPr>
        <w:pStyle w:val="Nivel2"/>
        <w:rPr>
          <w:rFonts w:asciiTheme="majorHAnsi" w:hAnsiTheme="majorHAnsi" w:cstheme="majorHAnsi"/>
          <w:sz w:val="22"/>
          <w:szCs w:val="22"/>
        </w:rPr>
      </w:pPr>
      <w:bookmarkStart w:id="0" w:name="_Hlk182220156"/>
      <w:r w:rsidRPr="00F502FF">
        <w:rPr>
          <w:rFonts w:asciiTheme="majorHAnsi" w:hAnsiTheme="majorHAnsi" w:cstheme="majorHAnsi"/>
          <w:sz w:val="22"/>
          <w:szCs w:val="22"/>
        </w:rPr>
        <w:t>As regras sobre a subcontratação do objeto são aquelas estabelecidas no Termo de Referência, anexo a este Contrato</w:t>
      </w:r>
      <w:bookmarkEnd w:id="0"/>
      <w:r w:rsidRPr="00F502FF">
        <w:rPr>
          <w:rFonts w:asciiTheme="majorHAnsi" w:hAnsiTheme="majorHAnsi" w:cstheme="majorHAnsi"/>
          <w:sz w:val="22"/>
          <w:szCs w:val="22"/>
        </w:rPr>
        <w:t>.</w:t>
      </w:r>
    </w:p>
    <w:p w14:paraId="0F2E9E2E" w14:textId="094DF469" w:rsidR="00DC41DD" w:rsidRPr="00F502FF" w:rsidRDefault="00DC41DD" w:rsidP="009223D2">
      <w:pPr>
        <w:pStyle w:val="Nivel01"/>
        <w:rPr>
          <w:rFonts w:asciiTheme="majorHAnsi" w:hAnsiTheme="majorHAnsi" w:cstheme="majorHAnsi"/>
          <w:color w:val="FFFFFF" w:themeColor="background1"/>
        </w:rPr>
      </w:pPr>
      <w:r w:rsidRPr="00F502FF">
        <w:rPr>
          <w:rFonts w:asciiTheme="majorHAnsi" w:hAnsiTheme="majorHAnsi" w:cstheme="majorHAnsi"/>
        </w:rPr>
        <w:lastRenderedPageBreak/>
        <w:t xml:space="preserve">CLÁUSULA QUINTA </w:t>
      </w:r>
      <w:r w:rsidR="00362E67" w:rsidRPr="00F502FF">
        <w:rPr>
          <w:rFonts w:asciiTheme="majorHAnsi" w:hAnsiTheme="majorHAnsi" w:cstheme="majorHAnsi"/>
        </w:rPr>
        <w:t>–</w:t>
      </w:r>
      <w:r w:rsidRPr="00F502FF">
        <w:rPr>
          <w:rFonts w:asciiTheme="majorHAnsi" w:hAnsiTheme="majorHAnsi" w:cstheme="majorHAnsi"/>
        </w:rPr>
        <w:t xml:space="preserve"> PREÇO</w:t>
      </w:r>
    </w:p>
    <w:p w14:paraId="252F88A4" w14:textId="5904A275" w:rsidR="00B96063" w:rsidRPr="00F502FF" w:rsidRDefault="00B96063" w:rsidP="004224FA">
      <w:pPr>
        <w:pStyle w:val="Nvel2-Red"/>
        <w:rPr>
          <w:rFonts w:asciiTheme="majorHAnsi" w:hAnsiTheme="majorHAnsi" w:cstheme="majorHAnsi"/>
          <w:sz w:val="22"/>
          <w:szCs w:val="22"/>
        </w:rPr>
      </w:pPr>
      <w:r w:rsidRPr="00F502FF">
        <w:rPr>
          <w:rFonts w:asciiTheme="majorHAnsi" w:hAnsiTheme="majorHAnsi" w:cstheme="majorHAnsi"/>
          <w:sz w:val="22"/>
          <w:szCs w:val="22"/>
        </w:rPr>
        <w:t>O valor total da contratação é de R$</w:t>
      </w:r>
      <w:r w:rsidR="002073B7" w:rsidRPr="00F502FF">
        <w:rPr>
          <w:rFonts w:asciiTheme="majorHAnsi" w:hAnsiTheme="majorHAnsi" w:cstheme="majorHAnsi"/>
          <w:sz w:val="22"/>
          <w:szCs w:val="22"/>
        </w:rPr>
        <w:t xml:space="preserve"> </w:t>
      </w:r>
      <w:proofErr w:type="spellStart"/>
      <w:r w:rsidR="002073B7" w:rsidRPr="00F502FF">
        <w:rPr>
          <w:rFonts w:asciiTheme="majorHAnsi" w:hAnsiTheme="majorHAnsi" w:cstheme="majorHAnsi"/>
          <w:b/>
          <w:bCs/>
          <w:sz w:val="22"/>
          <w:szCs w:val="22"/>
          <w:lang w:eastAsia="en-US"/>
        </w:rPr>
        <w:t>xxxxxx</w:t>
      </w:r>
      <w:proofErr w:type="spellEnd"/>
      <w:r w:rsidR="002073B7" w:rsidRPr="00F502FF">
        <w:rPr>
          <w:rFonts w:asciiTheme="majorHAnsi" w:hAnsiTheme="majorHAnsi" w:cstheme="majorHAnsi"/>
          <w:sz w:val="22"/>
          <w:szCs w:val="22"/>
          <w:lang w:eastAsia="en-US"/>
        </w:rPr>
        <w:t xml:space="preserve"> (</w:t>
      </w:r>
      <w:proofErr w:type="spellStart"/>
      <w:r w:rsidR="002073B7" w:rsidRPr="00F502FF">
        <w:rPr>
          <w:rFonts w:asciiTheme="majorHAnsi" w:hAnsiTheme="majorHAnsi" w:cstheme="majorHAnsi"/>
          <w:b/>
          <w:bCs/>
          <w:sz w:val="22"/>
          <w:szCs w:val="22"/>
          <w:lang w:eastAsia="en-US"/>
        </w:rPr>
        <w:t>xxxxxxxxx</w:t>
      </w:r>
      <w:proofErr w:type="spellEnd"/>
      <w:r w:rsidR="002073B7" w:rsidRPr="00F502FF">
        <w:rPr>
          <w:rFonts w:asciiTheme="majorHAnsi" w:hAnsiTheme="majorHAnsi" w:cstheme="majorHAnsi"/>
          <w:sz w:val="22"/>
          <w:szCs w:val="22"/>
          <w:lang w:eastAsia="en-US"/>
        </w:rPr>
        <w:t>)</w:t>
      </w:r>
    </w:p>
    <w:p w14:paraId="6B7C7844" w14:textId="77777777"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0BB9B746" w:rsidR="00DC41DD" w:rsidRPr="00F502FF" w:rsidRDefault="00DC41DD" w:rsidP="009223D2">
      <w:pPr>
        <w:pStyle w:val="Nivel01"/>
        <w:rPr>
          <w:rFonts w:asciiTheme="majorHAnsi" w:hAnsiTheme="majorHAnsi" w:cstheme="majorHAnsi"/>
          <w:color w:val="FFFFFF" w:themeColor="background1"/>
        </w:rPr>
      </w:pPr>
      <w:r w:rsidRPr="00F502FF">
        <w:rPr>
          <w:rFonts w:asciiTheme="majorHAnsi" w:hAnsiTheme="majorHAnsi" w:cstheme="majorHAnsi"/>
        </w:rPr>
        <w:t>CLÁUSULA SEXTA - PAGAMENTO</w:t>
      </w:r>
    </w:p>
    <w:p w14:paraId="403E1291" w14:textId="7894B7C7"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O prazo para pagamento </w:t>
      </w:r>
      <w:r w:rsidRPr="00F502FF">
        <w:rPr>
          <w:rFonts w:asciiTheme="majorHAnsi" w:hAnsiTheme="majorHAnsi" w:cstheme="majorHAnsi"/>
          <w:color w:val="auto"/>
          <w:sz w:val="22"/>
          <w:szCs w:val="22"/>
          <w:lang w:eastAsia="en-US"/>
        </w:rPr>
        <w:t xml:space="preserve">ao </w:t>
      </w:r>
      <w:r w:rsidR="00A65D1B" w:rsidRPr="00F502FF">
        <w:rPr>
          <w:rFonts w:asciiTheme="majorHAnsi" w:hAnsiTheme="majorHAnsi" w:cstheme="majorHAnsi"/>
          <w:color w:val="auto"/>
          <w:sz w:val="22"/>
          <w:szCs w:val="22"/>
          <w:lang w:eastAsia="en-US"/>
        </w:rPr>
        <w:t>CONTRATADO</w:t>
      </w:r>
      <w:r w:rsidRPr="00F502FF">
        <w:rPr>
          <w:rFonts w:asciiTheme="majorHAnsi" w:hAnsiTheme="majorHAnsi" w:cstheme="majorHAnsi"/>
          <w:sz w:val="22"/>
          <w:szCs w:val="22"/>
        </w:rPr>
        <w:t xml:space="preserve"> e demais condições a ele referentes encontram-se definidos no Termo de Referência, anexo a este Contrato.</w:t>
      </w:r>
    </w:p>
    <w:p w14:paraId="7B70516E" w14:textId="720CD15E" w:rsidR="00B96063" w:rsidRPr="00F502FF" w:rsidRDefault="00B96063" w:rsidP="009223D2">
      <w:pPr>
        <w:pStyle w:val="Nivel01"/>
        <w:rPr>
          <w:rFonts w:asciiTheme="majorHAnsi" w:hAnsiTheme="majorHAnsi" w:cstheme="majorHAnsi"/>
          <w:color w:val="FFFFFF" w:themeColor="background1"/>
        </w:rPr>
      </w:pPr>
      <w:r w:rsidRPr="00F502FF">
        <w:rPr>
          <w:rFonts w:asciiTheme="majorHAnsi" w:hAnsiTheme="majorHAnsi" w:cstheme="majorHAnsi"/>
        </w:rPr>
        <w:t>CLÁUSULA SÉTIMA - REAJUSTE</w:t>
      </w:r>
    </w:p>
    <w:p w14:paraId="6C758D41" w14:textId="77777777" w:rsidR="004F6C42" w:rsidRPr="00F502FF" w:rsidRDefault="004F6C42" w:rsidP="004224FA">
      <w:pPr>
        <w:pStyle w:val="Nivel2"/>
        <w:rPr>
          <w:rFonts w:asciiTheme="majorHAnsi" w:hAnsiTheme="majorHAnsi" w:cstheme="majorHAnsi"/>
          <w:sz w:val="22"/>
          <w:szCs w:val="22"/>
        </w:rPr>
      </w:pPr>
      <w:r w:rsidRPr="00F502FF">
        <w:rPr>
          <w:rFonts w:asciiTheme="majorHAnsi" w:hAnsiTheme="majorHAnsi" w:cstheme="majorHAnsi"/>
          <w:sz w:val="22"/>
          <w:szCs w:val="22"/>
        </w:rPr>
        <w:t>As regras acerca do reajuste do valor contratual são aquelas definidas no Termo de Referência, anexo a este Contrato.</w:t>
      </w:r>
    </w:p>
    <w:p w14:paraId="42C191C8" w14:textId="187F57A0" w:rsidR="00DC41DD" w:rsidRPr="00F502FF" w:rsidRDefault="00DC41DD" w:rsidP="009223D2">
      <w:pPr>
        <w:pStyle w:val="Nivel01"/>
        <w:rPr>
          <w:rFonts w:asciiTheme="majorHAnsi" w:hAnsiTheme="majorHAnsi" w:cstheme="majorHAnsi"/>
          <w:color w:val="FFFFFF" w:themeColor="background1"/>
        </w:rPr>
      </w:pPr>
      <w:r w:rsidRPr="00F502FF">
        <w:rPr>
          <w:rFonts w:asciiTheme="majorHAnsi" w:hAnsiTheme="majorHAnsi" w:cstheme="majorHAnsi"/>
        </w:rPr>
        <w:t>CLÁUSULA OITAVA - OBRIGAÇÕES DO CONTRATANTE</w:t>
      </w:r>
    </w:p>
    <w:p w14:paraId="17026D71" w14:textId="292F8248" w:rsidR="00DC41DD" w:rsidRPr="00F502FF" w:rsidRDefault="00DC41DD" w:rsidP="004224FA">
      <w:pPr>
        <w:pStyle w:val="Nivel2"/>
        <w:rPr>
          <w:rFonts w:asciiTheme="majorHAnsi" w:hAnsiTheme="majorHAnsi" w:cstheme="majorHAnsi"/>
          <w:bCs/>
          <w:sz w:val="22"/>
          <w:szCs w:val="22"/>
        </w:rPr>
      </w:pPr>
      <w:r w:rsidRPr="00F502FF">
        <w:rPr>
          <w:rFonts w:asciiTheme="majorHAnsi" w:hAnsiTheme="majorHAnsi" w:cstheme="majorHAnsi"/>
          <w:sz w:val="22"/>
          <w:szCs w:val="22"/>
        </w:rPr>
        <w:t xml:space="preserve">São obrigações do </w:t>
      </w:r>
      <w:r w:rsidR="00E82C4B" w:rsidRPr="00F502FF">
        <w:rPr>
          <w:rFonts w:asciiTheme="majorHAnsi" w:hAnsiTheme="majorHAnsi" w:cstheme="majorHAnsi"/>
          <w:sz w:val="22"/>
          <w:szCs w:val="22"/>
        </w:rPr>
        <w:t>CONTRATANTE</w:t>
      </w:r>
      <w:r w:rsidRPr="00F502FF">
        <w:rPr>
          <w:rFonts w:asciiTheme="majorHAnsi" w:hAnsiTheme="majorHAnsi" w:cstheme="majorHAnsi"/>
          <w:sz w:val="22"/>
          <w:szCs w:val="22"/>
        </w:rPr>
        <w:t>:</w:t>
      </w:r>
    </w:p>
    <w:p w14:paraId="532D3BFA" w14:textId="51F01E8A" w:rsidR="00DC41DD" w:rsidRPr="00F502FF" w:rsidRDefault="00DC41DD"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Exigir o cumprimento de todas as obrigações assumidas pelo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de acordo com o contrato e seus anexos;</w:t>
      </w:r>
    </w:p>
    <w:p w14:paraId="0962BAF1" w14:textId="77777777" w:rsidR="00DC41DD" w:rsidRPr="00F502FF" w:rsidRDefault="00DC41DD"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Receber o objeto no prazo e condições estabelecidas no Termo de Referência;</w:t>
      </w:r>
    </w:p>
    <w:p w14:paraId="2BAA7037" w14:textId="71481666" w:rsidR="00DC41DD" w:rsidRPr="00F502FF" w:rsidRDefault="00DC41DD" w:rsidP="004224FA">
      <w:pPr>
        <w:pStyle w:val="Nivel3"/>
        <w:ind w:left="0"/>
        <w:rPr>
          <w:rFonts w:asciiTheme="majorHAnsi" w:hAnsiTheme="majorHAnsi" w:cstheme="majorHAnsi"/>
          <w:color w:val="auto"/>
          <w:sz w:val="22"/>
          <w:szCs w:val="22"/>
        </w:rPr>
      </w:pPr>
      <w:r w:rsidRPr="00F502FF">
        <w:rPr>
          <w:rFonts w:asciiTheme="majorHAnsi" w:hAnsiTheme="majorHAnsi" w:cstheme="majorHAnsi"/>
          <w:color w:val="auto"/>
          <w:sz w:val="22"/>
          <w:szCs w:val="22"/>
        </w:rPr>
        <w:t xml:space="preserve">Notificar o </w:t>
      </w:r>
      <w:r w:rsidR="00A65D1B" w:rsidRPr="00F502FF">
        <w:rPr>
          <w:rFonts w:asciiTheme="majorHAnsi" w:hAnsiTheme="majorHAnsi" w:cstheme="majorHAnsi"/>
          <w:color w:val="auto"/>
          <w:sz w:val="22"/>
          <w:szCs w:val="22"/>
        </w:rPr>
        <w:t>CONTRATADO</w:t>
      </w:r>
      <w:r w:rsidRPr="00F502FF">
        <w:rPr>
          <w:rFonts w:asciiTheme="majorHAnsi" w:hAnsiTheme="majorHAnsi" w:cstheme="majorHAnsi"/>
          <w:color w:val="auto"/>
          <w:sz w:val="22"/>
          <w:szCs w:val="22"/>
        </w:rPr>
        <w:t>, por escrito, sobre vícios, defeitos incorreções</w:t>
      </w:r>
      <w:r w:rsidR="001F0CBD" w:rsidRPr="00F502FF">
        <w:rPr>
          <w:rFonts w:asciiTheme="majorHAnsi" w:hAnsiTheme="majorHAnsi" w:cstheme="majorHAnsi"/>
          <w:color w:val="auto"/>
          <w:sz w:val="22"/>
          <w:szCs w:val="22"/>
        </w:rPr>
        <w:t>, imperfeições, falhas ou irregularidades</w:t>
      </w:r>
      <w:r w:rsidRPr="00F502FF">
        <w:rPr>
          <w:rFonts w:asciiTheme="majorHAnsi" w:hAnsiTheme="majorHAnsi" w:cstheme="majorHAnsi"/>
          <w:color w:val="auto"/>
          <w:sz w:val="22"/>
          <w:szCs w:val="22"/>
        </w:rPr>
        <w:t xml:space="preserve"> verificadas </w:t>
      </w:r>
      <w:r w:rsidR="001F0CBD" w:rsidRPr="00F502FF">
        <w:rPr>
          <w:rFonts w:asciiTheme="majorHAnsi" w:hAnsiTheme="majorHAnsi" w:cstheme="majorHAnsi"/>
          <w:color w:val="auto"/>
          <w:sz w:val="22"/>
          <w:szCs w:val="22"/>
        </w:rPr>
        <w:t>na execução do objeto contratual</w:t>
      </w:r>
      <w:r w:rsidRPr="00F502FF">
        <w:rPr>
          <w:rFonts w:asciiTheme="majorHAnsi" w:hAnsiTheme="majorHAnsi" w:cstheme="majorHAnsi"/>
          <w:color w:val="auto"/>
          <w:sz w:val="22"/>
          <w:szCs w:val="22"/>
        </w:rPr>
        <w:t xml:space="preserve">, </w:t>
      </w:r>
      <w:r w:rsidR="00346866" w:rsidRPr="00F502FF">
        <w:rPr>
          <w:rFonts w:asciiTheme="majorHAnsi" w:hAnsiTheme="majorHAnsi" w:cstheme="majorHAnsi"/>
          <w:color w:val="auto"/>
          <w:sz w:val="22"/>
          <w:szCs w:val="22"/>
        </w:rPr>
        <w:t xml:space="preserve">fixando prazo para </w:t>
      </w:r>
      <w:r w:rsidRPr="00F502FF">
        <w:rPr>
          <w:rFonts w:asciiTheme="majorHAnsi" w:hAnsiTheme="majorHAnsi" w:cstheme="majorHAnsi"/>
          <w:color w:val="auto"/>
          <w:sz w:val="22"/>
          <w:szCs w:val="22"/>
        </w:rPr>
        <w:t xml:space="preserve">que seja substituído, reparado ou corrigido, </w:t>
      </w:r>
      <w:r w:rsidR="002246F8" w:rsidRPr="00F502FF">
        <w:rPr>
          <w:rFonts w:asciiTheme="majorHAnsi" w:hAnsiTheme="majorHAnsi" w:cstheme="majorHAnsi"/>
          <w:color w:val="auto"/>
          <w:sz w:val="22"/>
          <w:szCs w:val="22"/>
        </w:rPr>
        <w:t>total ou parcialmente</w:t>
      </w:r>
      <w:r w:rsidRPr="00F502FF">
        <w:rPr>
          <w:rFonts w:asciiTheme="majorHAnsi" w:hAnsiTheme="majorHAnsi" w:cstheme="majorHAnsi"/>
          <w:color w:val="auto"/>
          <w:sz w:val="22"/>
          <w:szCs w:val="22"/>
        </w:rPr>
        <w:t>, às suas expensas</w:t>
      </w:r>
      <w:r w:rsidR="00346866" w:rsidRPr="00F502FF">
        <w:rPr>
          <w:rFonts w:asciiTheme="majorHAnsi" w:hAnsiTheme="majorHAnsi" w:cstheme="majorHAnsi"/>
          <w:color w:val="auto"/>
          <w:sz w:val="22"/>
          <w:szCs w:val="22"/>
        </w:rPr>
        <w:t>, certificando-se de que as soluções por ele propostas sejam as mais adequadas</w:t>
      </w:r>
      <w:r w:rsidRPr="00F502FF">
        <w:rPr>
          <w:rFonts w:asciiTheme="majorHAnsi" w:hAnsiTheme="majorHAnsi" w:cstheme="majorHAnsi"/>
          <w:color w:val="auto"/>
          <w:sz w:val="22"/>
          <w:szCs w:val="22"/>
        </w:rPr>
        <w:t>;</w:t>
      </w:r>
    </w:p>
    <w:p w14:paraId="449FBE74" w14:textId="380DE320" w:rsidR="00DC41DD" w:rsidRPr="00F502FF" w:rsidRDefault="00DC41DD"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Acompanhar e fiscalizar a execução do contrato e o cumprimento das obrigações pelo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w:t>
      </w:r>
    </w:p>
    <w:p w14:paraId="3D32D62D" w14:textId="4CF3697D" w:rsidR="00B96063" w:rsidRPr="00F502FF" w:rsidRDefault="00B96063"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Comunicar a empresa para emissão de Nota Fiscal </w:t>
      </w:r>
      <w:r w:rsidR="00F83F65" w:rsidRPr="00F502FF">
        <w:rPr>
          <w:rFonts w:asciiTheme="majorHAnsi" w:hAnsiTheme="majorHAnsi" w:cstheme="majorHAnsi"/>
          <w:sz w:val="22"/>
          <w:szCs w:val="22"/>
        </w:rPr>
        <w:t>relativa</w:t>
      </w:r>
      <w:r w:rsidRPr="00F502FF">
        <w:rPr>
          <w:rFonts w:asciiTheme="majorHAnsi" w:hAnsiTheme="majorHAnsi" w:cstheme="majorHAnsi"/>
          <w:sz w:val="22"/>
          <w:szCs w:val="22"/>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2E0E23B7" w:rsidR="00DC41DD" w:rsidRPr="00F502FF" w:rsidRDefault="00DC41DD"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Efetuar o pagamento ao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xml:space="preserve"> do valor correspondente </w:t>
      </w:r>
      <w:r w:rsidR="00B96063" w:rsidRPr="00F502FF">
        <w:rPr>
          <w:rFonts w:asciiTheme="majorHAnsi" w:hAnsiTheme="majorHAnsi" w:cstheme="majorHAnsi"/>
          <w:sz w:val="22"/>
          <w:szCs w:val="22"/>
        </w:rPr>
        <w:t>à execução</w:t>
      </w:r>
      <w:r w:rsidRPr="00F502FF">
        <w:rPr>
          <w:rFonts w:asciiTheme="majorHAnsi" w:hAnsiTheme="majorHAnsi" w:cstheme="majorHAnsi"/>
          <w:sz w:val="22"/>
          <w:szCs w:val="22"/>
        </w:rPr>
        <w:t xml:space="preserve"> do objeto, no prazo, forma e condições estabelecidos no presente Contrato</w:t>
      </w:r>
      <w:r w:rsidR="006B071C" w:rsidRPr="00F502FF">
        <w:rPr>
          <w:rFonts w:asciiTheme="majorHAnsi" w:hAnsiTheme="majorHAnsi" w:cstheme="majorHAnsi"/>
          <w:sz w:val="22"/>
          <w:szCs w:val="22"/>
        </w:rPr>
        <w:t xml:space="preserve"> e no Termo de Referência</w:t>
      </w:r>
      <w:r w:rsidR="00B96063" w:rsidRPr="00F502FF">
        <w:rPr>
          <w:rFonts w:asciiTheme="majorHAnsi" w:hAnsiTheme="majorHAnsi" w:cstheme="majorHAnsi"/>
          <w:sz w:val="22"/>
          <w:szCs w:val="22"/>
        </w:rPr>
        <w:t>;</w:t>
      </w:r>
    </w:p>
    <w:p w14:paraId="051AC66D" w14:textId="28CA0791" w:rsidR="00DC41DD" w:rsidRPr="00F502FF" w:rsidRDefault="00DC41DD"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Aplicar ao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xml:space="preserve"> as sanções previstas na lei e neste Contrato;</w:t>
      </w:r>
    </w:p>
    <w:p w14:paraId="62E30754" w14:textId="7CFA7913" w:rsidR="00F378B3" w:rsidRPr="00F502FF" w:rsidRDefault="00F378B3"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Não praticar atos de ingerência na administração do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tais como:</w:t>
      </w:r>
    </w:p>
    <w:p w14:paraId="3A9D1D86" w14:textId="1AD90CA6" w:rsidR="00F378B3" w:rsidRPr="00F502FF" w:rsidRDefault="00F378B3" w:rsidP="004224FA">
      <w:pPr>
        <w:pStyle w:val="Nivel4"/>
        <w:ind w:left="0"/>
        <w:rPr>
          <w:rFonts w:asciiTheme="majorHAnsi" w:hAnsiTheme="majorHAnsi" w:cstheme="majorHAnsi"/>
          <w:sz w:val="22"/>
          <w:szCs w:val="22"/>
        </w:rPr>
      </w:pPr>
      <w:r w:rsidRPr="00F502FF">
        <w:rPr>
          <w:rFonts w:asciiTheme="majorHAnsi" w:hAnsiTheme="majorHAnsi" w:cstheme="majorHAnsi"/>
          <w:sz w:val="22"/>
          <w:szCs w:val="22"/>
        </w:rPr>
        <w:t xml:space="preserve">indicar pessoas expressamente nominadas para executar direta ou indiretamente o objeto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w:t>
      </w:r>
    </w:p>
    <w:p w14:paraId="388268C2" w14:textId="51F7FCAE" w:rsidR="00F378B3" w:rsidRPr="00F502FF" w:rsidRDefault="00F378B3" w:rsidP="004224FA">
      <w:pPr>
        <w:pStyle w:val="Nivel4"/>
        <w:ind w:left="0"/>
        <w:rPr>
          <w:rFonts w:asciiTheme="majorHAnsi" w:hAnsiTheme="majorHAnsi" w:cstheme="majorHAnsi"/>
          <w:sz w:val="22"/>
          <w:szCs w:val="22"/>
        </w:rPr>
      </w:pPr>
      <w:r w:rsidRPr="00F502FF">
        <w:rPr>
          <w:rFonts w:asciiTheme="majorHAnsi" w:hAnsiTheme="majorHAnsi" w:cstheme="majorHAnsi"/>
          <w:sz w:val="22"/>
          <w:szCs w:val="22"/>
        </w:rPr>
        <w:t xml:space="preserve">fixar salário inferior ao definido em lei ou em ato normativo a ser pago pelo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w:t>
      </w:r>
    </w:p>
    <w:p w14:paraId="7DF9B476" w14:textId="36B9BB85" w:rsidR="00F378B3" w:rsidRPr="00F502FF" w:rsidRDefault="00F378B3" w:rsidP="004224FA">
      <w:pPr>
        <w:pStyle w:val="Nivel4"/>
        <w:ind w:left="0"/>
        <w:rPr>
          <w:rFonts w:asciiTheme="majorHAnsi" w:hAnsiTheme="majorHAnsi" w:cstheme="majorHAnsi"/>
          <w:sz w:val="22"/>
          <w:szCs w:val="22"/>
        </w:rPr>
      </w:pPr>
      <w:r w:rsidRPr="00F502FF">
        <w:rPr>
          <w:rFonts w:asciiTheme="majorHAnsi" w:hAnsiTheme="majorHAnsi" w:cstheme="majorHAnsi"/>
          <w:sz w:val="22"/>
          <w:szCs w:val="22"/>
        </w:rPr>
        <w:lastRenderedPageBreak/>
        <w:t xml:space="preserve"> estabelecer vínculo de subordinação com funcionário do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w:t>
      </w:r>
    </w:p>
    <w:p w14:paraId="6F8D18D6" w14:textId="77777777" w:rsidR="00F378B3" w:rsidRPr="00F502FF" w:rsidRDefault="00F378B3" w:rsidP="004224FA">
      <w:pPr>
        <w:pStyle w:val="Nivel4"/>
        <w:ind w:left="0"/>
        <w:rPr>
          <w:rFonts w:asciiTheme="majorHAnsi" w:hAnsiTheme="majorHAnsi" w:cstheme="majorHAnsi"/>
          <w:sz w:val="22"/>
          <w:szCs w:val="22"/>
        </w:rPr>
      </w:pPr>
      <w:r w:rsidRPr="00F502FF">
        <w:rPr>
          <w:rFonts w:asciiTheme="majorHAnsi" w:hAnsiTheme="majorHAnsi" w:cstheme="majorHAnsi"/>
          <w:sz w:val="22"/>
          <w:szCs w:val="22"/>
        </w:rPr>
        <w:t>definir forma de pagamento mediante exclusivo reembolso dos salários pagos;</w:t>
      </w:r>
    </w:p>
    <w:p w14:paraId="12FEC142" w14:textId="708E1FB1" w:rsidR="00F378B3" w:rsidRPr="00F502FF" w:rsidRDefault="00F378B3" w:rsidP="004224FA">
      <w:pPr>
        <w:pStyle w:val="Nivel4"/>
        <w:ind w:left="0"/>
        <w:rPr>
          <w:rFonts w:asciiTheme="majorHAnsi" w:hAnsiTheme="majorHAnsi" w:cstheme="majorHAnsi"/>
          <w:sz w:val="22"/>
          <w:szCs w:val="22"/>
        </w:rPr>
      </w:pPr>
      <w:r w:rsidRPr="00F502FF">
        <w:rPr>
          <w:rFonts w:asciiTheme="majorHAnsi" w:hAnsiTheme="majorHAnsi" w:cstheme="majorHAnsi"/>
          <w:sz w:val="22"/>
          <w:szCs w:val="22"/>
        </w:rPr>
        <w:t xml:space="preserve">demandar a funcionário do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xml:space="preserve"> a execução de tarefas fora do escopo do objeto da contratação;</w:t>
      </w:r>
      <w:r w:rsidR="00853C8E" w:rsidRPr="00F502FF">
        <w:rPr>
          <w:rFonts w:asciiTheme="majorHAnsi" w:hAnsiTheme="majorHAnsi" w:cstheme="majorHAnsi"/>
          <w:sz w:val="22"/>
          <w:szCs w:val="22"/>
        </w:rPr>
        <w:t xml:space="preserve"> e</w:t>
      </w:r>
    </w:p>
    <w:p w14:paraId="5248A9A9" w14:textId="408EF194" w:rsidR="00F378B3" w:rsidRPr="00F502FF" w:rsidRDefault="00F378B3" w:rsidP="004224FA">
      <w:pPr>
        <w:pStyle w:val="Nivel4"/>
        <w:ind w:left="0"/>
        <w:rPr>
          <w:rFonts w:asciiTheme="majorHAnsi" w:hAnsiTheme="majorHAnsi" w:cstheme="majorHAnsi"/>
          <w:sz w:val="22"/>
          <w:szCs w:val="22"/>
        </w:rPr>
      </w:pPr>
      <w:r w:rsidRPr="00F502FF">
        <w:rPr>
          <w:rFonts w:asciiTheme="majorHAnsi" w:hAnsiTheme="majorHAnsi" w:cstheme="majorHAnsi"/>
          <w:sz w:val="22"/>
          <w:szCs w:val="22"/>
        </w:rPr>
        <w:t xml:space="preserve">prever exigências que constituam intervenção indevida da Administração na gestão interna do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w:t>
      </w:r>
    </w:p>
    <w:p w14:paraId="6F3B095A" w14:textId="099F951F" w:rsidR="00DC41DD" w:rsidRPr="00F502FF" w:rsidRDefault="00144763" w:rsidP="004224FA">
      <w:pPr>
        <w:pStyle w:val="Nivel3"/>
        <w:ind w:left="0"/>
        <w:rPr>
          <w:rFonts w:asciiTheme="majorHAnsi" w:hAnsiTheme="majorHAnsi" w:cstheme="majorHAnsi"/>
          <w:sz w:val="22"/>
          <w:szCs w:val="22"/>
        </w:rPr>
      </w:pPr>
      <w:r w:rsidRPr="00144763">
        <w:rPr>
          <w:rFonts w:asciiTheme="majorHAnsi" w:hAnsiTheme="majorHAnsi" w:cstheme="majorHAnsi"/>
          <w:sz w:val="22"/>
          <w:szCs w:val="22"/>
        </w:rPr>
        <w:t>Cientificar, quando necessário, o órgão de assessoria jurídica competente da Câmara Municipal de Presidente Bernardes/MG para adoção das medidas cabíveis em caso de descumprimento de obrigações pelo CONTRATADO</w:t>
      </w:r>
      <w:r w:rsidR="00DC41DD" w:rsidRPr="00F502FF">
        <w:rPr>
          <w:rFonts w:asciiTheme="majorHAnsi" w:hAnsiTheme="majorHAnsi" w:cstheme="majorHAnsi"/>
          <w:sz w:val="22"/>
          <w:szCs w:val="22"/>
        </w:rPr>
        <w:t>;</w:t>
      </w:r>
    </w:p>
    <w:p w14:paraId="46E2C605" w14:textId="1F123E38" w:rsidR="00DC41DD" w:rsidRPr="00F502FF" w:rsidRDefault="00DC41DD"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F502FF">
        <w:rPr>
          <w:rFonts w:asciiTheme="majorHAnsi" w:hAnsiTheme="majorHAnsi" w:cstheme="majorHAnsi"/>
          <w:sz w:val="22"/>
          <w:szCs w:val="22"/>
        </w:rPr>
        <w:t>;</w:t>
      </w:r>
    </w:p>
    <w:p w14:paraId="04D37F44" w14:textId="6C2DF518" w:rsidR="00DC41DD" w:rsidRPr="00F502FF" w:rsidRDefault="00DC41DD" w:rsidP="004224FA">
      <w:pPr>
        <w:pStyle w:val="Nivel4"/>
        <w:ind w:left="0"/>
        <w:rPr>
          <w:rFonts w:asciiTheme="majorHAnsi" w:hAnsiTheme="majorHAnsi" w:cstheme="majorHAnsi"/>
          <w:sz w:val="22"/>
          <w:szCs w:val="22"/>
        </w:rPr>
      </w:pPr>
      <w:r w:rsidRPr="00F502FF">
        <w:rPr>
          <w:rFonts w:asciiTheme="majorHAnsi" w:hAnsiTheme="majorHAnsi" w:cstheme="majorHAnsi"/>
          <w:sz w:val="22"/>
          <w:szCs w:val="22"/>
        </w:rPr>
        <w:t xml:space="preserve"> </w:t>
      </w:r>
      <w:bookmarkStart w:id="1" w:name="_Ref128062899"/>
      <w:r w:rsidRPr="00F502FF">
        <w:rPr>
          <w:rFonts w:asciiTheme="majorHAnsi" w:hAnsiTheme="majorHAnsi" w:cstheme="majorHAnsi"/>
          <w:sz w:val="22"/>
          <w:szCs w:val="22"/>
        </w:rPr>
        <w:t>A Administração terá o prazo de</w:t>
      </w:r>
      <w:r w:rsidRPr="00F502FF">
        <w:rPr>
          <w:rFonts w:asciiTheme="majorHAnsi" w:hAnsiTheme="majorHAnsi" w:cstheme="majorHAnsi"/>
          <w:i/>
          <w:iCs/>
          <w:color w:val="FF0000"/>
          <w:sz w:val="22"/>
          <w:szCs w:val="22"/>
        </w:rPr>
        <w:t xml:space="preserve"> </w:t>
      </w:r>
      <w:r w:rsidR="00130213" w:rsidRPr="00F502FF">
        <w:rPr>
          <w:rFonts w:asciiTheme="majorHAnsi" w:hAnsiTheme="majorHAnsi" w:cstheme="majorHAnsi"/>
          <w:sz w:val="22"/>
          <w:szCs w:val="22"/>
        </w:rPr>
        <w:t>15 (quinze) dias</w:t>
      </w:r>
      <w:r w:rsidRPr="00F502FF">
        <w:rPr>
          <w:rFonts w:asciiTheme="majorHAnsi" w:hAnsiTheme="majorHAnsi" w:cstheme="majorHAnsi"/>
          <w:sz w:val="22"/>
          <w:szCs w:val="22"/>
        </w:rPr>
        <w:t>, a contar da data do protocolo do requerimento para decidir, admitida a prorrogação motivada, por igual período</w:t>
      </w:r>
      <w:r w:rsidR="00AB1382" w:rsidRPr="00F502FF">
        <w:rPr>
          <w:rFonts w:asciiTheme="majorHAnsi" w:hAnsiTheme="majorHAnsi" w:cstheme="majorHAnsi"/>
          <w:sz w:val="22"/>
          <w:szCs w:val="22"/>
        </w:rPr>
        <w:t>.</w:t>
      </w:r>
      <w:bookmarkEnd w:id="1"/>
    </w:p>
    <w:p w14:paraId="0A9AC408" w14:textId="5606C0AD" w:rsidR="00DC41DD" w:rsidRPr="00F502FF" w:rsidRDefault="00DC41DD" w:rsidP="004224FA">
      <w:pPr>
        <w:pStyle w:val="Nivel3"/>
        <w:ind w:left="0"/>
        <w:rPr>
          <w:rFonts w:asciiTheme="majorHAnsi" w:hAnsiTheme="majorHAnsi" w:cstheme="majorHAnsi"/>
          <w:color w:val="auto"/>
          <w:sz w:val="22"/>
          <w:szCs w:val="22"/>
        </w:rPr>
      </w:pPr>
      <w:r w:rsidRPr="00F502FF">
        <w:rPr>
          <w:rFonts w:asciiTheme="majorHAnsi" w:hAnsiTheme="majorHAnsi" w:cstheme="majorHAnsi"/>
          <w:sz w:val="22"/>
          <w:szCs w:val="22"/>
        </w:rPr>
        <w:t xml:space="preserve">Responder eventuais pedidos de reestabelecimento do equilíbrio econômico-financeiro feitos pelo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xml:space="preserve"> no prazo máximo de </w:t>
      </w:r>
      <w:r w:rsidR="00130213" w:rsidRPr="00F502FF">
        <w:rPr>
          <w:rFonts w:asciiTheme="majorHAnsi" w:hAnsiTheme="majorHAnsi" w:cstheme="majorHAnsi"/>
          <w:color w:val="auto"/>
          <w:sz w:val="22"/>
          <w:szCs w:val="22"/>
        </w:rPr>
        <w:t>15 (quinze) dias</w:t>
      </w:r>
      <w:r w:rsidR="00853C8E" w:rsidRPr="00F502FF">
        <w:rPr>
          <w:rFonts w:asciiTheme="majorHAnsi" w:hAnsiTheme="majorHAnsi" w:cstheme="majorHAnsi"/>
          <w:color w:val="auto"/>
          <w:sz w:val="22"/>
          <w:szCs w:val="22"/>
        </w:rPr>
        <w:t>;</w:t>
      </w:r>
    </w:p>
    <w:p w14:paraId="4F3C6D87" w14:textId="609AA655" w:rsidR="00DC41DD" w:rsidRPr="00F502FF" w:rsidRDefault="00DC41DD" w:rsidP="004224FA">
      <w:pPr>
        <w:pStyle w:val="Nvel3-R"/>
        <w:ind w:left="0"/>
        <w:rPr>
          <w:rFonts w:asciiTheme="majorHAnsi" w:hAnsiTheme="majorHAnsi" w:cstheme="majorHAnsi"/>
          <w:i w:val="0"/>
          <w:iCs w:val="0"/>
          <w:color w:val="auto"/>
          <w:sz w:val="22"/>
          <w:szCs w:val="22"/>
        </w:rPr>
      </w:pPr>
      <w:bookmarkStart w:id="2" w:name="_Hlk114499841"/>
      <w:bookmarkEnd w:id="2"/>
      <w:r w:rsidRPr="00F502FF">
        <w:rPr>
          <w:rFonts w:asciiTheme="majorHAnsi" w:hAnsiTheme="majorHAnsi" w:cstheme="majorHAnsi"/>
          <w:i w:val="0"/>
          <w:iCs w:val="0"/>
          <w:color w:val="auto"/>
          <w:sz w:val="22"/>
          <w:szCs w:val="22"/>
        </w:rPr>
        <w:t>Notificar os emitentes das garantias quanto ao início de processo administrativo para apuração de descumprimento de cláusulas contratuais</w:t>
      </w:r>
      <w:r w:rsidR="007E6E22" w:rsidRPr="00F502FF">
        <w:rPr>
          <w:rFonts w:asciiTheme="majorHAnsi" w:hAnsiTheme="majorHAnsi" w:cstheme="majorHAnsi"/>
          <w:i w:val="0"/>
          <w:iCs w:val="0"/>
          <w:color w:val="auto"/>
          <w:sz w:val="22"/>
          <w:szCs w:val="22"/>
        </w:rPr>
        <w:t>;</w:t>
      </w:r>
    </w:p>
    <w:p w14:paraId="12FAE258" w14:textId="580C61CE" w:rsidR="00B96063" w:rsidRPr="00F502FF" w:rsidRDefault="00B96063"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Comunicar 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xml:space="preserve"> na hipótese de posterior alteração do projeto pelo </w:t>
      </w:r>
      <w:r w:rsidR="00E82C4B" w:rsidRPr="00F502FF">
        <w:rPr>
          <w:rFonts w:asciiTheme="majorHAnsi" w:hAnsiTheme="majorHAnsi" w:cstheme="majorHAnsi"/>
          <w:sz w:val="22"/>
          <w:szCs w:val="22"/>
        </w:rPr>
        <w:t>CONTRATANTE</w:t>
      </w:r>
      <w:r w:rsidRPr="00F502FF">
        <w:rPr>
          <w:rFonts w:asciiTheme="majorHAnsi" w:hAnsiTheme="majorHAnsi" w:cstheme="majorHAnsi"/>
          <w:sz w:val="22"/>
          <w:szCs w:val="22"/>
        </w:rPr>
        <w:t>, no caso do art. 93, §2º, da Lei nº 14.133, de 2021</w:t>
      </w:r>
      <w:r w:rsidR="00DD4A1B" w:rsidRPr="00F502FF">
        <w:rPr>
          <w:rFonts w:asciiTheme="majorHAnsi" w:hAnsiTheme="majorHAnsi" w:cstheme="majorHAnsi"/>
          <w:sz w:val="22"/>
          <w:szCs w:val="22"/>
        </w:rPr>
        <w:t>;</w:t>
      </w:r>
    </w:p>
    <w:p w14:paraId="60D1ED0E" w14:textId="18FBFCDB" w:rsidR="00B00F6F" w:rsidRPr="00F502FF" w:rsidRDefault="00B00F6F"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Fornecer por escrito as informações necessárias para o desenvolvimento dos serviços objeto do contrato</w:t>
      </w:r>
      <w:r w:rsidR="00DD4A1B" w:rsidRPr="00F502FF">
        <w:rPr>
          <w:rFonts w:asciiTheme="majorHAnsi" w:hAnsiTheme="majorHAnsi" w:cstheme="majorHAnsi"/>
          <w:sz w:val="22"/>
          <w:szCs w:val="22"/>
        </w:rPr>
        <w:t>;</w:t>
      </w:r>
    </w:p>
    <w:p w14:paraId="70801789" w14:textId="696DBE97" w:rsidR="00B00F6F" w:rsidRPr="00F502FF" w:rsidRDefault="00B00F6F"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Realizar avaliações periódicas da qualidade dos serviços, após seu recebimento</w:t>
      </w:r>
      <w:r w:rsidR="00DD4A1B" w:rsidRPr="00F502FF">
        <w:rPr>
          <w:rFonts w:asciiTheme="majorHAnsi" w:hAnsiTheme="majorHAnsi" w:cstheme="majorHAnsi"/>
          <w:sz w:val="22"/>
          <w:szCs w:val="22"/>
        </w:rPr>
        <w:t>;</w:t>
      </w:r>
    </w:p>
    <w:p w14:paraId="0E04A0BF" w14:textId="5B05CF0E" w:rsidR="00DD4A1B" w:rsidRPr="00F502FF" w:rsidRDefault="00DD4A1B"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Assegurar que o ambiente de trabalho, inclusive seus equipamentos e instalações, apresentem condições adequadas ao cumprimento, pelo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das normas de segurança e saúde no trabalho, quando o serviço for executado em suas dependências, ou em local por ela designado;</w:t>
      </w:r>
    </w:p>
    <w:p w14:paraId="19FF3082" w14:textId="77777777" w:rsidR="00027D0C" w:rsidRPr="00F502FF" w:rsidRDefault="00027D0C"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Previamente à expedição da ordem de serviço, verificar pendências, liberar áreas e/ou adotar providências cabíveis para a regularidade do início da sua execução.</w:t>
      </w:r>
    </w:p>
    <w:p w14:paraId="7D13E0B8" w14:textId="5EA6F052" w:rsidR="00B00F6F" w:rsidRPr="00F502FF" w:rsidRDefault="00B00F6F" w:rsidP="004224FA">
      <w:pPr>
        <w:pStyle w:val="Nvel3-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 xml:space="preserve">Exigir do </w:t>
      </w:r>
      <w:r w:rsidR="00A65D1B" w:rsidRPr="00F502FF">
        <w:rPr>
          <w:rFonts w:asciiTheme="majorHAnsi" w:hAnsiTheme="majorHAnsi" w:cstheme="majorHAnsi"/>
          <w:i w:val="0"/>
          <w:iCs w:val="0"/>
          <w:color w:val="auto"/>
          <w:sz w:val="22"/>
          <w:szCs w:val="22"/>
        </w:rPr>
        <w:t>CONTRATADO</w:t>
      </w:r>
      <w:r w:rsidRPr="00F502FF">
        <w:rPr>
          <w:rFonts w:asciiTheme="majorHAnsi" w:hAnsiTheme="majorHAnsi" w:cstheme="majorHAnsi"/>
          <w:i w:val="0"/>
          <w:iCs w:val="0"/>
          <w:color w:val="auto"/>
          <w:sz w:val="22"/>
          <w:szCs w:val="22"/>
        </w:rPr>
        <w:t xml:space="preserve"> que providencie a seguinte documentação como condição indispensável para o recebimento definitivo de objeto, quando for o caso:</w:t>
      </w:r>
    </w:p>
    <w:p w14:paraId="7EA10015" w14:textId="24E14316" w:rsidR="00B00F6F" w:rsidRPr="00F502FF" w:rsidRDefault="00B00F6F" w:rsidP="004224FA">
      <w:pPr>
        <w:pStyle w:val="Nvel4-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w:t>
      </w:r>
      <w:r w:rsidR="00027D0C" w:rsidRPr="00F502FF">
        <w:rPr>
          <w:rFonts w:asciiTheme="majorHAnsi" w:hAnsiTheme="majorHAnsi" w:cstheme="majorHAnsi"/>
          <w:i w:val="0"/>
          <w:iCs w:val="0"/>
          <w:color w:val="auto"/>
          <w:sz w:val="22"/>
          <w:szCs w:val="22"/>
        </w:rPr>
        <w:t>A</w:t>
      </w:r>
      <w:r w:rsidRPr="00F502FF">
        <w:rPr>
          <w:rFonts w:asciiTheme="majorHAnsi" w:hAnsiTheme="majorHAnsi" w:cstheme="majorHAnsi"/>
          <w:i w:val="0"/>
          <w:iCs w:val="0"/>
          <w:color w:val="auto"/>
          <w:sz w:val="22"/>
          <w:szCs w:val="22"/>
        </w:rPr>
        <w:t xml:space="preserve">s </w:t>
      </w:r>
      <w:proofErr w:type="spellStart"/>
      <w:r w:rsidRPr="00F502FF">
        <w:rPr>
          <w:rFonts w:asciiTheme="majorHAnsi" w:hAnsiTheme="majorHAnsi" w:cstheme="majorHAnsi"/>
          <w:i w:val="0"/>
          <w:iCs w:val="0"/>
          <w:color w:val="auto"/>
          <w:sz w:val="22"/>
          <w:szCs w:val="22"/>
        </w:rPr>
        <w:t>built</w:t>
      </w:r>
      <w:proofErr w:type="spellEnd"/>
      <w:r w:rsidRPr="00F502FF">
        <w:rPr>
          <w:rFonts w:asciiTheme="majorHAnsi" w:hAnsiTheme="majorHAnsi" w:cstheme="majorHAnsi"/>
          <w:i w:val="0"/>
          <w:iCs w:val="0"/>
          <w:color w:val="auto"/>
          <w:sz w:val="22"/>
          <w:szCs w:val="22"/>
        </w:rPr>
        <w:t>", elaborado pelo responsável por sua execução;</w:t>
      </w:r>
    </w:p>
    <w:p w14:paraId="018D0E9C" w14:textId="103CA9D9" w:rsidR="00B00F6F" w:rsidRPr="00F502FF" w:rsidRDefault="00027D0C" w:rsidP="004224FA">
      <w:pPr>
        <w:pStyle w:val="Nvel4-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C</w:t>
      </w:r>
      <w:r w:rsidR="00B00F6F" w:rsidRPr="00F502FF">
        <w:rPr>
          <w:rFonts w:asciiTheme="majorHAnsi" w:hAnsiTheme="majorHAnsi" w:cstheme="majorHAnsi"/>
          <w:i w:val="0"/>
          <w:iCs w:val="0"/>
          <w:color w:val="auto"/>
          <w:sz w:val="22"/>
          <w:szCs w:val="22"/>
        </w:rPr>
        <w:t>omprovação das ligações definitivas de energia, água, telefone e gás;</w:t>
      </w:r>
    </w:p>
    <w:p w14:paraId="1B761638" w14:textId="4F21FE0B" w:rsidR="00B00F6F" w:rsidRPr="00F502FF" w:rsidRDefault="00027D0C" w:rsidP="004224FA">
      <w:pPr>
        <w:pStyle w:val="Nvel4-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L</w:t>
      </w:r>
      <w:r w:rsidR="00B00F6F" w:rsidRPr="00F502FF">
        <w:rPr>
          <w:rFonts w:asciiTheme="majorHAnsi" w:hAnsiTheme="majorHAnsi" w:cstheme="majorHAnsi"/>
          <w:i w:val="0"/>
          <w:iCs w:val="0"/>
          <w:color w:val="auto"/>
          <w:sz w:val="22"/>
          <w:szCs w:val="22"/>
        </w:rPr>
        <w:t>audo de vistoria do corpo de bombeiros aprovando o serviço;</w:t>
      </w:r>
    </w:p>
    <w:p w14:paraId="1C3F27E2" w14:textId="55786946" w:rsidR="00B00F6F" w:rsidRPr="00F502FF" w:rsidRDefault="00027D0C" w:rsidP="004224FA">
      <w:pPr>
        <w:pStyle w:val="Nvel4-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C</w:t>
      </w:r>
      <w:r w:rsidR="00B00F6F" w:rsidRPr="00F502FF">
        <w:rPr>
          <w:rFonts w:asciiTheme="majorHAnsi" w:hAnsiTheme="majorHAnsi" w:cstheme="majorHAnsi"/>
          <w:i w:val="0"/>
          <w:iCs w:val="0"/>
          <w:color w:val="auto"/>
          <w:sz w:val="22"/>
          <w:szCs w:val="22"/>
        </w:rPr>
        <w:t>arta "habite-se", emitida pela prefeitura; e</w:t>
      </w:r>
    </w:p>
    <w:p w14:paraId="4A29A48E" w14:textId="77777777" w:rsidR="00B00F6F" w:rsidRPr="00F502FF" w:rsidRDefault="00B00F6F" w:rsidP="004224FA">
      <w:pPr>
        <w:pStyle w:val="Nvel3-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lastRenderedPageBreak/>
        <w:t xml:space="preserve">Arquivar, entre outros documentos, de projetos, "as </w:t>
      </w:r>
      <w:proofErr w:type="spellStart"/>
      <w:r w:rsidRPr="00F502FF">
        <w:rPr>
          <w:rFonts w:asciiTheme="majorHAnsi" w:hAnsiTheme="majorHAnsi" w:cstheme="majorHAnsi"/>
          <w:i w:val="0"/>
          <w:iCs w:val="0"/>
          <w:color w:val="auto"/>
          <w:sz w:val="22"/>
          <w:szCs w:val="22"/>
        </w:rPr>
        <w:t>built</w:t>
      </w:r>
      <w:proofErr w:type="spellEnd"/>
      <w:r w:rsidRPr="00F502FF">
        <w:rPr>
          <w:rFonts w:asciiTheme="majorHAnsi" w:hAnsiTheme="majorHAnsi" w:cstheme="majorHAnsi"/>
          <w:i w:val="0"/>
          <w:iCs w:val="0"/>
          <w:color w:val="auto"/>
          <w:sz w:val="22"/>
          <w:szCs w:val="22"/>
        </w:rPr>
        <w:t>", especificações técnicas, orçamentos, termos de recebimento, contratos e aditamentos, relatórios de inspeções técnicas após o recebimento do serviço e notificações expedidas.</w:t>
      </w:r>
    </w:p>
    <w:p w14:paraId="03EA963A" w14:textId="659C2506"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A Administração não responderá por quaisquer compromissos assumidos pelo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xml:space="preserve"> com terceiros, ainda que vinculados à execução do contrato, bem como por qualquer dano causado a terceiros em decorrência de ato do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de seus empregados, prepostos ou subordinados.</w:t>
      </w:r>
    </w:p>
    <w:p w14:paraId="5991E8B0" w14:textId="27B7CD7A" w:rsidR="00DC41DD" w:rsidRPr="00F502FF" w:rsidRDefault="00DC41DD" w:rsidP="009223D2">
      <w:pPr>
        <w:pStyle w:val="Nivel01"/>
        <w:rPr>
          <w:rFonts w:asciiTheme="majorHAnsi" w:hAnsiTheme="majorHAnsi" w:cstheme="majorHAnsi"/>
          <w:color w:val="FFFFFF" w:themeColor="background1"/>
        </w:rPr>
      </w:pPr>
      <w:r w:rsidRPr="00F502FF">
        <w:rPr>
          <w:rFonts w:asciiTheme="majorHAnsi" w:hAnsiTheme="majorHAnsi" w:cstheme="majorHAnsi"/>
        </w:rPr>
        <w:t xml:space="preserve">CLÁUSULA NONA - OBRIGAÇÕES DO </w:t>
      </w:r>
      <w:r w:rsidR="00A65D1B" w:rsidRPr="00F502FF">
        <w:rPr>
          <w:rFonts w:asciiTheme="majorHAnsi" w:hAnsiTheme="majorHAnsi" w:cstheme="majorHAnsi"/>
        </w:rPr>
        <w:t>CONTRATADO</w:t>
      </w:r>
      <w:r w:rsidRPr="00F502FF">
        <w:rPr>
          <w:rFonts w:asciiTheme="majorHAnsi" w:hAnsiTheme="majorHAnsi" w:cstheme="majorHAnsi"/>
        </w:rPr>
        <w:t xml:space="preserve"> </w:t>
      </w:r>
    </w:p>
    <w:p w14:paraId="66D9B8F6" w14:textId="64ECD58B" w:rsidR="00DC41DD"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O </w:t>
      </w:r>
      <w:r w:rsidR="00A65D1B" w:rsidRPr="006903F3">
        <w:rPr>
          <w:rFonts w:asciiTheme="majorHAnsi" w:hAnsiTheme="majorHAnsi" w:cstheme="majorHAnsi"/>
          <w:sz w:val="22"/>
          <w:szCs w:val="22"/>
          <w:highlight w:val="yellow"/>
        </w:rPr>
        <w:t>CONTRATADO</w:t>
      </w:r>
      <w:r w:rsidRPr="006903F3">
        <w:rPr>
          <w:rFonts w:asciiTheme="majorHAnsi" w:hAnsiTheme="majorHAnsi" w:cstheme="majorHAnsi"/>
          <w:sz w:val="22"/>
          <w:szCs w:val="22"/>
          <w:highlight w:val="yellow"/>
        </w:rPr>
        <w:t xml:space="preserve"> deve cumprir todas as obrigações constantes deste Contrato e </w:t>
      </w:r>
      <w:r w:rsidR="00B96063" w:rsidRPr="006903F3">
        <w:rPr>
          <w:rFonts w:asciiTheme="majorHAnsi" w:hAnsiTheme="majorHAnsi" w:cstheme="majorHAnsi"/>
          <w:sz w:val="22"/>
          <w:szCs w:val="22"/>
          <w:highlight w:val="yellow"/>
        </w:rPr>
        <w:t>de</w:t>
      </w:r>
      <w:r w:rsidRPr="006903F3">
        <w:rPr>
          <w:rFonts w:asciiTheme="majorHAnsi" w:hAnsiTheme="majorHAnsi" w:cstheme="majorHAnsi"/>
          <w:sz w:val="22"/>
          <w:szCs w:val="22"/>
          <w:highlight w:val="yellow"/>
        </w:rPr>
        <w:t xml:space="preserve"> seus anexos, assumindo como exclusivamente seus os riscos e as despesas decorrentes da boa e perfeita execução do objeto, observando, ainda, as obrigações a seguir dispostas:</w:t>
      </w:r>
    </w:p>
    <w:p w14:paraId="7B6EFAFD" w14:textId="6E9DEE46" w:rsidR="00DC41DD" w:rsidRPr="006903F3" w:rsidRDefault="00DC41DD" w:rsidP="004224FA">
      <w:pPr>
        <w:pStyle w:val="Nivel2"/>
        <w:rPr>
          <w:rFonts w:asciiTheme="majorHAnsi" w:hAnsiTheme="majorHAnsi" w:cstheme="majorHAnsi"/>
          <w:color w:val="000000" w:themeColor="text1"/>
          <w:sz w:val="22"/>
          <w:szCs w:val="22"/>
          <w:highlight w:val="yellow"/>
        </w:rPr>
      </w:pPr>
      <w:r w:rsidRPr="006903F3">
        <w:rPr>
          <w:rFonts w:asciiTheme="majorHAnsi" w:hAnsiTheme="majorHAnsi" w:cstheme="majorHAnsi"/>
          <w:color w:val="000000" w:themeColor="text1"/>
          <w:sz w:val="22"/>
          <w:szCs w:val="22"/>
          <w:highlight w:val="yellow"/>
        </w:rPr>
        <w:t xml:space="preserve">Atender </w:t>
      </w:r>
      <w:r w:rsidRPr="006903F3">
        <w:rPr>
          <w:rFonts w:asciiTheme="majorHAnsi" w:hAnsiTheme="majorHAnsi" w:cstheme="majorHAnsi"/>
          <w:sz w:val="22"/>
          <w:szCs w:val="22"/>
          <w:highlight w:val="yellow"/>
        </w:rPr>
        <w:t>às</w:t>
      </w:r>
      <w:r w:rsidRPr="006903F3">
        <w:rPr>
          <w:rFonts w:asciiTheme="majorHAnsi" w:hAnsiTheme="majorHAnsi" w:cstheme="majorHAnsi"/>
          <w:color w:val="000000" w:themeColor="text1"/>
          <w:sz w:val="22"/>
          <w:szCs w:val="22"/>
          <w:highlight w:val="yellow"/>
        </w:rPr>
        <w:t xml:space="preserve"> determinações regulares emitidas pelo fiscal ou gestor do contrato ou autoridade superior e </w:t>
      </w:r>
      <w:r w:rsidRPr="006903F3">
        <w:rPr>
          <w:rFonts w:asciiTheme="majorHAnsi" w:hAnsiTheme="majorHAnsi" w:cstheme="majorHAnsi"/>
          <w:sz w:val="22"/>
          <w:szCs w:val="22"/>
          <w:highlight w:val="yellow"/>
        </w:rPr>
        <w:t>prestar todo esclarecimento ou informação por eles solicitados</w:t>
      </w:r>
      <w:r w:rsidRPr="006903F3">
        <w:rPr>
          <w:rFonts w:asciiTheme="majorHAnsi" w:hAnsiTheme="majorHAnsi" w:cstheme="majorHAnsi"/>
          <w:color w:val="000000" w:themeColor="text1"/>
          <w:sz w:val="22"/>
          <w:szCs w:val="22"/>
          <w:highlight w:val="yellow"/>
        </w:rPr>
        <w:t>;</w:t>
      </w:r>
    </w:p>
    <w:p w14:paraId="6B9FA8A1" w14:textId="566063B9" w:rsidR="00DC41DD"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Reparar, corrigir, remover, reconstruir ou substituir, às suas expensas, no total ou em parte, no prazo fixado pelo fiscal do contrato, os </w:t>
      </w:r>
      <w:r w:rsidR="00B70AE7" w:rsidRPr="006903F3">
        <w:rPr>
          <w:rFonts w:asciiTheme="majorHAnsi" w:hAnsiTheme="majorHAnsi" w:cstheme="majorHAnsi"/>
          <w:sz w:val="22"/>
          <w:szCs w:val="22"/>
          <w:highlight w:val="yellow"/>
        </w:rPr>
        <w:t xml:space="preserve">bens e serviços </w:t>
      </w:r>
      <w:r w:rsidRPr="006903F3">
        <w:rPr>
          <w:rFonts w:asciiTheme="majorHAnsi" w:hAnsiTheme="majorHAnsi" w:cstheme="majorHAnsi"/>
          <w:sz w:val="22"/>
          <w:szCs w:val="22"/>
          <w:highlight w:val="yellow"/>
        </w:rPr>
        <w:t>nos quais se verificarem vícios, defeitos ou incorreções resultantes da execução ou dos materiais empregados;</w:t>
      </w:r>
    </w:p>
    <w:p w14:paraId="2F42FD05" w14:textId="1D3D4D8C" w:rsidR="00DC41DD"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que ficará autorizado a descontar dos pagamentos devidos ou da garantia, caso exigida, o valor correspondente aos danos sofridos;</w:t>
      </w:r>
    </w:p>
    <w:p w14:paraId="7C6893A8" w14:textId="7D35102C" w:rsidR="003D07B6"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Quando não for possível a verificação da regularidade no Sistema de Cadastro de Fornecedores – SICAF, </w:t>
      </w:r>
      <w:r w:rsidR="00062E0E" w:rsidRPr="006903F3">
        <w:rPr>
          <w:rFonts w:asciiTheme="majorHAnsi" w:hAnsiTheme="majorHAnsi" w:cstheme="majorHAnsi"/>
          <w:sz w:val="22"/>
          <w:szCs w:val="22"/>
          <w:highlight w:val="yellow"/>
        </w:rPr>
        <w:t xml:space="preserve">o </w:t>
      </w:r>
      <w:r w:rsidR="00A65D1B" w:rsidRPr="006903F3">
        <w:rPr>
          <w:rFonts w:asciiTheme="majorHAnsi" w:hAnsiTheme="majorHAnsi" w:cstheme="majorHAnsi"/>
          <w:sz w:val="22"/>
          <w:szCs w:val="22"/>
          <w:highlight w:val="yellow"/>
        </w:rPr>
        <w:t>CONTRATADO</w:t>
      </w:r>
      <w:r w:rsidRPr="006903F3">
        <w:rPr>
          <w:rFonts w:asciiTheme="majorHAnsi" w:hAnsiTheme="majorHAnsi" w:cstheme="majorHAnsi"/>
          <w:sz w:val="22"/>
          <w:szCs w:val="22"/>
          <w:highlight w:val="yellow"/>
        </w:rPr>
        <w:t xml:space="preserve"> deverá entregar ao setor responsável pela fiscalização do contrato, </w:t>
      </w:r>
      <w:r w:rsidR="00B96063" w:rsidRPr="006903F3">
        <w:rPr>
          <w:rFonts w:asciiTheme="majorHAnsi" w:hAnsiTheme="majorHAnsi" w:cstheme="majorHAnsi"/>
          <w:sz w:val="22"/>
          <w:szCs w:val="22"/>
          <w:highlight w:val="yellow"/>
        </w:rPr>
        <w:t>até o dia trinta do mês seguinte ao da prestação dos serviços, os seguintes documentos:</w:t>
      </w:r>
    </w:p>
    <w:p w14:paraId="5EA9077A" w14:textId="6C89F964" w:rsidR="00D96473" w:rsidRPr="006903F3" w:rsidRDefault="00DC41DD"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prova de regularidade relativa à Seguridade Social;</w:t>
      </w:r>
    </w:p>
    <w:p w14:paraId="3740BDCC" w14:textId="0694763C" w:rsidR="00D96473" w:rsidRPr="006903F3" w:rsidRDefault="00DC41DD"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certidão conjunta relativa aos tributos federais e à Dívida Ativa da União;</w:t>
      </w:r>
    </w:p>
    <w:p w14:paraId="65B1C725" w14:textId="43759F9E" w:rsidR="00D10E1F" w:rsidRPr="006903F3" w:rsidRDefault="00D10E1F"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certidões que comprovem a regularidade perante a Fazenda Municipal ou Distrital do domicílio ou sede do </w:t>
      </w:r>
      <w:r w:rsidR="00A65D1B" w:rsidRPr="006903F3">
        <w:rPr>
          <w:rFonts w:asciiTheme="majorHAnsi" w:hAnsiTheme="majorHAnsi" w:cstheme="majorHAnsi"/>
          <w:sz w:val="22"/>
          <w:szCs w:val="22"/>
          <w:highlight w:val="yellow"/>
        </w:rPr>
        <w:t>CONTRATADO</w:t>
      </w:r>
      <w:r w:rsidRPr="006903F3">
        <w:rPr>
          <w:rFonts w:asciiTheme="majorHAnsi" w:hAnsiTheme="majorHAnsi" w:cstheme="majorHAnsi"/>
          <w:sz w:val="22"/>
          <w:szCs w:val="22"/>
          <w:highlight w:val="yellow"/>
        </w:rPr>
        <w:t>;</w:t>
      </w:r>
    </w:p>
    <w:p w14:paraId="1E8D64FE" w14:textId="0A9E652C" w:rsidR="00D96473" w:rsidRPr="006903F3" w:rsidRDefault="00DC41DD"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Certidão de Regularidade do FGTS – CRF; e</w:t>
      </w:r>
    </w:p>
    <w:p w14:paraId="37F16536" w14:textId="43A96500" w:rsidR="00DC41DD" w:rsidRPr="006903F3" w:rsidRDefault="00DC41DD"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Certidão Negativa de Débitos Trabalhistas – CNDT</w:t>
      </w:r>
      <w:r w:rsidR="00D96473" w:rsidRPr="006903F3">
        <w:rPr>
          <w:rFonts w:asciiTheme="majorHAnsi" w:hAnsiTheme="majorHAnsi" w:cstheme="majorHAnsi"/>
          <w:sz w:val="22"/>
          <w:szCs w:val="22"/>
          <w:highlight w:val="yellow"/>
        </w:rPr>
        <w:t>.</w:t>
      </w:r>
    </w:p>
    <w:p w14:paraId="42C48B87" w14:textId="207A9C09" w:rsidR="00DC41DD"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Responsabilizar-se pelo cumprimento </w:t>
      </w:r>
      <w:r w:rsidR="00B96063" w:rsidRPr="006903F3">
        <w:rPr>
          <w:rFonts w:asciiTheme="majorHAnsi" w:hAnsiTheme="majorHAnsi" w:cstheme="majorHAnsi"/>
          <w:sz w:val="22"/>
          <w:szCs w:val="22"/>
          <w:highlight w:val="yellow"/>
        </w:rPr>
        <w:t>das obrigações previstas em Acordo, Convenção, Dissídio Coletivo de Trabalho ou equivalentes das categorias abrangidas pelo contrato, por</w:t>
      </w:r>
      <w:r w:rsidR="008F296D" w:rsidRPr="006903F3">
        <w:rPr>
          <w:rFonts w:asciiTheme="majorHAnsi" w:hAnsiTheme="majorHAnsi" w:cstheme="majorHAnsi"/>
          <w:sz w:val="22"/>
          <w:szCs w:val="22"/>
          <w:highlight w:val="yellow"/>
        </w:rPr>
        <w:t xml:space="preserve"> </w:t>
      </w:r>
      <w:r w:rsidRPr="006903F3">
        <w:rPr>
          <w:rFonts w:asciiTheme="majorHAnsi" w:hAnsiTheme="majorHAnsi" w:cstheme="majorHAnsi"/>
          <w:sz w:val="22"/>
          <w:szCs w:val="22"/>
          <w:highlight w:val="yellow"/>
        </w:rPr>
        <w:t xml:space="preserve">todas as obrigações trabalhistas, </w:t>
      </w:r>
      <w:r w:rsidR="00B96063" w:rsidRPr="006903F3">
        <w:rPr>
          <w:rFonts w:asciiTheme="majorHAnsi" w:hAnsiTheme="majorHAnsi" w:cstheme="majorHAnsi"/>
          <w:sz w:val="22"/>
          <w:szCs w:val="22"/>
          <w:highlight w:val="yellow"/>
        </w:rPr>
        <w:t xml:space="preserve">sociais, </w:t>
      </w:r>
      <w:r w:rsidRPr="006903F3">
        <w:rPr>
          <w:rFonts w:asciiTheme="majorHAnsi" w:hAnsiTheme="majorHAnsi" w:cstheme="majorHAnsi"/>
          <w:sz w:val="22"/>
          <w:szCs w:val="22"/>
          <w:highlight w:val="yellow"/>
        </w:rPr>
        <w:t xml:space="preserve">previdenciárias, </w:t>
      </w:r>
      <w:r w:rsidR="00B96063" w:rsidRPr="006903F3">
        <w:rPr>
          <w:rFonts w:asciiTheme="majorHAnsi" w:hAnsiTheme="majorHAnsi" w:cstheme="majorHAnsi"/>
          <w:sz w:val="22"/>
          <w:szCs w:val="22"/>
          <w:highlight w:val="yellow"/>
        </w:rPr>
        <w:t>tributárias</w:t>
      </w:r>
      <w:r w:rsidR="004858D5" w:rsidRPr="006903F3">
        <w:rPr>
          <w:rFonts w:asciiTheme="majorHAnsi" w:hAnsiTheme="majorHAnsi" w:cstheme="majorHAnsi"/>
          <w:sz w:val="22"/>
          <w:szCs w:val="22"/>
          <w:highlight w:val="yellow"/>
        </w:rPr>
        <w:t xml:space="preserve">, </w:t>
      </w:r>
      <w:r w:rsidRPr="006903F3">
        <w:rPr>
          <w:rFonts w:asciiTheme="majorHAnsi" w:hAnsiTheme="majorHAnsi" w:cstheme="majorHAnsi"/>
          <w:sz w:val="22"/>
          <w:szCs w:val="22"/>
          <w:highlight w:val="yellow"/>
        </w:rPr>
        <w:t xml:space="preserve">fiscais, comerciais e as demais previstas em legislação específica, cuja inadimplência não transfere a responsabilidade ao </w:t>
      </w:r>
      <w:r w:rsidR="00E82C4B" w:rsidRPr="006903F3">
        <w:rPr>
          <w:rFonts w:asciiTheme="majorHAnsi" w:hAnsiTheme="majorHAnsi" w:cstheme="majorHAnsi"/>
          <w:sz w:val="22"/>
          <w:szCs w:val="22"/>
          <w:highlight w:val="yellow"/>
        </w:rPr>
        <w:t>CONTRATANTE</w:t>
      </w:r>
      <w:r w:rsidR="00804FBE" w:rsidRPr="006903F3">
        <w:rPr>
          <w:rFonts w:asciiTheme="majorHAnsi" w:hAnsiTheme="majorHAnsi" w:cstheme="majorHAnsi"/>
          <w:sz w:val="22"/>
          <w:szCs w:val="22"/>
          <w:highlight w:val="yellow"/>
        </w:rPr>
        <w:t xml:space="preserve"> </w:t>
      </w:r>
      <w:r w:rsidRPr="006903F3">
        <w:rPr>
          <w:rFonts w:asciiTheme="majorHAnsi" w:hAnsiTheme="majorHAnsi" w:cstheme="majorHAnsi"/>
          <w:sz w:val="22"/>
          <w:szCs w:val="22"/>
          <w:highlight w:val="yellow"/>
        </w:rPr>
        <w:t>e não poderá onerar o objeto do contrato;</w:t>
      </w:r>
    </w:p>
    <w:p w14:paraId="09299BC1" w14:textId="7E5DC7E8" w:rsidR="00DC41DD" w:rsidRPr="006903F3" w:rsidRDefault="00A32F6E"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lastRenderedPageBreak/>
        <w:t>Comunicar ao Fiscal do contrato tempestivamente, observada a urgência da situação, qualquer ocorrência anormal ou acidente que se verifique no local da execução do objeto contratual, não ultrapassando o prazo de 24 (vinte e quatro) horas</w:t>
      </w:r>
      <w:r w:rsidR="00E05B39" w:rsidRPr="006903F3">
        <w:rPr>
          <w:rFonts w:asciiTheme="majorHAnsi" w:hAnsiTheme="majorHAnsi" w:cstheme="majorHAnsi"/>
          <w:sz w:val="22"/>
          <w:szCs w:val="22"/>
          <w:highlight w:val="yellow"/>
        </w:rPr>
        <w:t>;</w:t>
      </w:r>
    </w:p>
    <w:p w14:paraId="1C48E932" w14:textId="72E3165C" w:rsidR="00DC41DD"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Paralisar, por determinação do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qualquer atividade que não esteja sendo executada de acordo com a boa técnica ou que ponha em risco a segurança de pessoas ou bens de terceiros</w:t>
      </w:r>
      <w:r w:rsidR="00804FBE" w:rsidRPr="006903F3">
        <w:rPr>
          <w:rFonts w:asciiTheme="majorHAnsi" w:hAnsiTheme="majorHAnsi" w:cstheme="majorHAnsi"/>
          <w:sz w:val="22"/>
          <w:szCs w:val="22"/>
          <w:highlight w:val="yellow"/>
        </w:rPr>
        <w:t>;</w:t>
      </w:r>
    </w:p>
    <w:p w14:paraId="66E5F7F6" w14:textId="2E628273" w:rsidR="00FB4D51"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Manter</w:t>
      </w:r>
      <w:r w:rsidR="00FB4D51" w:rsidRPr="006903F3">
        <w:rPr>
          <w:rFonts w:asciiTheme="majorHAnsi" w:hAnsiTheme="majorHAnsi" w:cstheme="majorHAnsi"/>
          <w:sz w:val="22"/>
          <w:szCs w:val="22"/>
          <w:highlight w:val="yellow"/>
        </w:rPr>
        <w:t>,</w:t>
      </w:r>
      <w:r w:rsidRPr="006903F3">
        <w:rPr>
          <w:rFonts w:asciiTheme="majorHAnsi" w:hAnsiTheme="majorHAnsi" w:cstheme="majorHAnsi"/>
          <w:sz w:val="22"/>
          <w:szCs w:val="22"/>
          <w:highlight w:val="yellow"/>
        </w:rPr>
        <w:t xml:space="preserve"> durante toda a vigência do contrato, em compatibilidade com as obrigações assumidas, todas as condições exigidas para habilitação na licitação</w:t>
      </w:r>
      <w:r w:rsidR="00FB4D51" w:rsidRPr="006903F3">
        <w:rPr>
          <w:rFonts w:asciiTheme="majorHAnsi" w:hAnsiTheme="majorHAnsi" w:cstheme="majorHAnsi"/>
          <w:sz w:val="22"/>
          <w:szCs w:val="22"/>
          <w:highlight w:val="yellow"/>
        </w:rPr>
        <w:t>;</w:t>
      </w:r>
    </w:p>
    <w:p w14:paraId="5518944E" w14:textId="588C0F29" w:rsidR="00DC41DD" w:rsidRPr="006903F3" w:rsidRDefault="00DC41DD" w:rsidP="004224FA">
      <w:pPr>
        <w:pStyle w:val="Nivel2"/>
        <w:rPr>
          <w:rFonts w:asciiTheme="majorHAnsi" w:hAnsiTheme="majorHAnsi" w:cstheme="majorHAnsi"/>
          <w:b/>
          <w:bCs/>
          <w:sz w:val="22"/>
          <w:szCs w:val="22"/>
          <w:highlight w:val="yellow"/>
        </w:rPr>
      </w:pPr>
      <w:r w:rsidRPr="006903F3">
        <w:rPr>
          <w:rFonts w:asciiTheme="majorHAnsi" w:hAnsiTheme="majorHAnsi" w:cstheme="majorHAnsi"/>
          <w:sz w:val="22"/>
          <w:szCs w:val="22"/>
          <w:highlight w:val="yellow"/>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60BFDD3F" w:rsidR="00DC41DD"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Comprovar a reserva de cargos a que se refere a cláusula acima, no prazo fixado pelo fiscal do contrato, com a indicação dos empregados que preencheram as referidas vagas;</w:t>
      </w:r>
    </w:p>
    <w:p w14:paraId="79014668" w14:textId="0AAF3111" w:rsidR="00DC41DD"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Guardar sigilo sobre todas as informações obtidas em decorrência do cumprimento do contrato;</w:t>
      </w:r>
    </w:p>
    <w:p w14:paraId="40F6E989" w14:textId="42B764F9" w:rsidR="00DC41DD"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6903F3">
        <w:rPr>
          <w:rFonts w:asciiTheme="majorHAnsi" w:hAnsiTheme="majorHAnsi" w:cstheme="majorHAnsi"/>
          <w:sz w:val="22"/>
          <w:szCs w:val="22"/>
          <w:highlight w:val="yellow"/>
        </w:rPr>
        <w:t>;</w:t>
      </w:r>
    </w:p>
    <w:p w14:paraId="5B69FA05" w14:textId="328DDEE4" w:rsidR="00DC41DD" w:rsidRPr="006903F3" w:rsidRDefault="00DC41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Cumprir, além dos postulados legais vigentes de âmbito federal, estadual ou municipal, as normas de segurança do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w:t>
      </w:r>
    </w:p>
    <w:p w14:paraId="02A515DE" w14:textId="77777777" w:rsidR="00050BE9" w:rsidRPr="006903F3" w:rsidRDefault="00050BE9"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Alocar os empregados necessários ao perfeito cumprimento das cláusulas deste contrato, com habilitação e conhecimento adequados;</w:t>
      </w:r>
    </w:p>
    <w:p w14:paraId="124484E6" w14:textId="77097F24" w:rsidR="00050BE9" w:rsidRPr="006903F3" w:rsidRDefault="00050BE9"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Prestar os serviços dentro dos parâmetros e rotinas estabelecidos;</w:t>
      </w:r>
    </w:p>
    <w:p w14:paraId="7E83D62A" w14:textId="1E42A599" w:rsidR="001E57B9" w:rsidRPr="006903F3" w:rsidRDefault="006903F3"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Disponibilizar profissional legalmente habilitado e regularmente registrado no conselho profissional competente, bem como os meios técnicos necessários à adequada prestação dos serviços de consultoria em engenharia civil, incluindo elaboração de documentos técnicos, realização de vistorias, emissão de pareceres e relatórios, conferência de medições e apoio técnico às demandas administrativas e licitatórias da Câmara Municipal</w:t>
      </w:r>
      <w:r w:rsidR="00050BE9" w:rsidRPr="006903F3">
        <w:rPr>
          <w:rFonts w:asciiTheme="majorHAnsi" w:hAnsiTheme="majorHAnsi" w:cstheme="majorHAnsi"/>
          <w:sz w:val="22"/>
          <w:szCs w:val="22"/>
          <w:highlight w:val="yellow"/>
        </w:rPr>
        <w:t>;</w:t>
      </w:r>
    </w:p>
    <w:p w14:paraId="7F17B6BC" w14:textId="4160EB50" w:rsidR="00CD7194" w:rsidRPr="006903F3" w:rsidRDefault="00CD7194"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Conduzir os trabalhos com estrita observância às normas da legislação pertinente, cumprindo as determinações dos Poderes Públicos, mantendo sempre limpo o local </w:t>
      </w:r>
      <w:r w:rsidR="00A134BE" w:rsidRPr="006903F3">
        <w:rPr>
          <w:rFonts w:asciiTheme="majorHAnsi" w:hAnsiTheme="majorHAnsi" w:cstheme="majorHAnsi"/>
          <w:sz w:val="22"/>
          <w:szCs w:val="22"/>
          <w:highlight w:val="yellow"/>
        </w:rPr>
        <w:t>de execução do objeto</w:t>
      </w:r>
      <w:r w:rsidRPr="006903F3">
        <w:rPr>
          <w:rFonts w:asciiTheme="majorHAnsi" w:hAnsiTheme="majorHAnsi" w:cstheme="majorHAnsi"/>
          <w:sz w:val="22"/>
          <w:szCs w:val="22"/>
          <w:highlight w:val="yellow"/>
        </w:rPr>
        <w:t xml:space="preserve"> e nas melhores condições de segurança, higiene e disciplina;</w:t>
      </w:r>
    </w:p>
    <w:p w14:paraId="4BCA3691" w14:textId="05221F0C" w:rsidR="00CD7194" w:rsidRPr="006903F3" w:rsidRDefault="00CD7194"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Submeter previamente, por escrito, ao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para análise e aprovação, quaisquer mudanças nos métodos executivos que fujam às especificações do memorial descritivo ou instrumento congênere;</w:t>
      </w:r>
    </w:p>
    <w:p w14:paraId="7B5C56AA" w14:textId="6660CC92" w:rsidR="00C17A6D" w:rsidRPr="006903F3" w:rsidRDefault="00C17A6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lastRenderedPageBreak/>
        <w:t>Cumprir as normas de proteção ao trabalho, inclusive aquelas relativas à segurança e à saúde no trabalho;</w:t>
      </w:r>
    </w:p>
    <w:p w14:paraId="2075A169" w14:textId="24E9D8F4" w:rsidR="00C17A6D" w:rsidRPr="006903F3" w:rsidRDefault="00C17A6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Não submeter os trabalhadores a condições degradantes de trabalho, jornadas exaustivas, servidão por dívida ou trabalhos forçados;</w:t>
      </w:r>
    </w:p>
    <w:p w14:paraId="5BBDF11D" w14:textId="4EDB77AD" w:rsidR="00C17A6D" w:rsidRPr="006903F3" w:rsidRDefault="00C17A6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Não permitir a utilização de qualquer trabalho do menor de dezesseis anos de idade, exceto na condição de aprendiz para os maiores de quatorze anos de idade, observada a legislação pertinente;</w:t>
      </w:r>
    </w:p>
    <w:p w14:paraId="20D7D9AD" w14:textId="0D6D5DE5" w:rsidR="00C17A6D" w:rsidRPr="006903F3" w:rsidRDefault="00C17A6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3C68A28" w14:textId="7DD6E666" w:rsidR="00C17A6D" w:rsidRPr="006903F3" w:rsidRDefault="00C17A6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Receber e dar o tratamento adequado a denúncias de discriminação, violência e assédio no ambiente de trabalho;</w:t>
      </w:r>
    </w:p>
    <w:p w14:paraId="469C7060" w14:textId="77777777" w:rsidR="003311B1" w:rsidRPr="006903F3" w:rsidRDefault="003311B1"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A indicação ou a manutenção do preposto da empresa poderá ser recusada pelo órgão ou entidade, desde que devidamente justificada, devendo a empresa designar outro para o exercício da atividade.</w:t>
      </w:r>
    </w:p>
    <w:p w14:paraId="7E59660C" w14:textId="71E3E74C" w:rsidR="003311B1" w:rsidRPr="006903F3" w:rsidRDefault="003311B1"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Não contratar, durante a vigência do contrato, cônjuge, companheiro ou parente em linha reta, colateral ou por afinidade, até o terceiro grau, de dirigente do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xml:space="preserve"> ou de agente público que tenha desempenhado função na licitação ou que atue na fiscalização ou gestão do contrato, nos termos do artigo 48, parágrafo único, da Lei nº 14.133, de 2021;</w:t>
      </w:r>
    </w:p>
    <w:p w14:paraId="62F6A41C" w14:textId="1604CC75" w:rsidR="003311B1" w:rsidRPr="006903F3" w:rsidRDefault="003311B1"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Prestar todo esclarecimento ou informação solicitada pelo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xml:space="preserve"> ou por seus prepostos, garantindo-lhes o acesso, a qualquer tempo, ao local dos trabalhos, bem como aos documentos relativos à execução do </w:t>
      </w:r>
      <w:r w:rsidR="00DB671F" w:rsidRPr="006903F3">
        <w:rPr>
          <w:rFonts w:asciiTheme="majorHAnsi" w:hAnsiTheme="majorHAnsi" w:cstheme="majorHAnsi"/>
          <w:sz w:val="22"/>
          <w:szCs w:val="22"/>
          <w:highlight w:val="yellow"/>
        </w:rPr>
        <w:t>contrato</w:t>
      </w:r>
      <w:r w:rsidRPr="006903F3">
        <w:rPr>
          <w:rFonts w:asciiTheme="majorHAnsi" w:hAnsiTheme="majorHAnsi" w:cstheme="majorHAnsi"/>
          <w:sz w:val="22"/>
          <w:szCs w:val="22"/>
          <w:highlight w:val="yellow"/>
        </w:rPr>
        <w:t>;</w:t>
      </w:r>
    </w:p>
    <w:p w14:paraId="25ADDB85" w14:textId="4C552A59" w:rsidR="00097863" w:rsidRPr="006903F3" w:rsidRDefault="002A3997"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Assegurar aos seus trabalhadores ambiente de trabalho e instalações em condições adequadas ao cumprimento das normas de saúde, segurança e bem-estar no trabalho;</w:t>
      </w:r>
    </w:p>
    <w:p w14:paraId="4CB9F76C" w14:textId="7962FEAD" w:rsidR="004A5A31" w:rsidRPr="006903F3" w:rsidRDefault="00F768DA"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Fornecer</w:t>
      </w:r>
      <w:r w:rsidR="006903F3" w:rsidRPr="006903F3">
        <w:rPr>
          <w:rFonts w:asciiTheme="majorHAnsi" w:hAnsiTheme="majorHAnsi" w:cstheme="majorHAnsi"/>
          <w:sz w:val="22"/>
          <w:szCs w:val="22"/>
          <w:highlight w:val="yellow"/>
        </w:rPr>
        <w:t xml:space="preserve"> os </w:t>
      </w:r>
      <w:r w:rsidRPr="006903F3">
        <w:rPr>
          <w:rFonts w:asciiTheme="majorHAnsi" w:hAnsiTheme="majorHAnsi" w:cstheme="majorHAnsi"/>
          <w:sz w:val="22"/>
          <w:szCs w:val="22"/>
          <w:highlight w:val="yellow"/>
        </w:rPr>
        <w:t>equipamentos de proteção individual (EPI) e equipamentos de proteção coletiva (EPC),</w:t>
      </w:r>
      <w:r w:rsidR="006903F3" w:rsidRPr="006903F3">
        <w:rPr>
          <w:rFonts w:asciiTheme="majorHAnsi" w:hAnsiTheme="majorHAnsi" w:cstheme="majorHAnsi"/>
          <w:sz w:val="22"/>
          <w:szCs w:val="22"/>
          <w:highlight w:val="yellow"/>
        </w:rPr>
        <w:t xml:space="preserve"> </w:t>
      </w:r>
      <w:r w:rsidRPr="006903F3">
        <w:rPr>
          <w:rFonts w:asciiTheme="majorHAnsi" w:hAnsiTheme="majorHAnsi" w:cstheme="majorHAnsi"/>
          <w:sz w:val="22"/>
          <w:szCs w:val="22"/>
          <w:highlight w:val="yellow"/>
        </w:rPr>
        <w:t>quando for o caso;</w:t>
      </w:r>
    </w:p>
    <w:p w14:paraId="6B714483" w14:textId="79F12E1F" w:rsidR="00097863" w:rsidRPr="006903F3" w:rsidRDefault="00097863"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Garantir o acesso</w:t>
      </w:r>
      <w:r w:rsidR="009F1132" w:rsidRPr="006903F3">
        <w:rPr>
          <w:rFonts w:asciiTheme="majorHAnsi" w:hAnsiTheme="majorHAnsi" w:cstheme="majorHAnsi"/>
          <w:sz w:val="22"/>
          <w:szCs w:val="22"/>
          <w:highlight w:val="yellow"/>
        </w:rPr>
        <w:t xml:space="preserve"> do </w:t>
      </w:r>
      <w:r w:rsidR="00E82C4B" w:rsidRPr="006903F3">
        <w:rPr>
          <w:rFonts w:asciiTheme="majorHAnsi" w:hAnsiTheme="majorHAnsi" w:cstheme="majorHAnsi"/>
          <w:sz w:val="22"/>
          <w:szCs w:val="22"/>
          <w:highlight w:val="yellow"/>
        </w:rPr>
        <w:t>CONTRATANTE</w:t>
      </w:r>
      <w:r w:rsidR="00DC41DD" w:rsidRPr="006903F3">
        <w:rPr>
          <w:rFonts w:asciiTheme="majorHAnsi" w:hAnsiTheme="majorHAnsi" w:cstheme="majorHAnsi"/>
          <w:sz w:val="22"/>
          <w:szCs w:val="22"/>
          <w:highlight w:val="yellow"/>
        </w:rPr>
        <w:t xml:space="preserve">, </w:t>
      </w:r>
      <w:r w:rsidRPr="006903F3">
        <w:rPr>
          <w:rFonts w:asciiTheme="majorHAnsi" w:hAnsiTheme="majorHAnsi" w:cstheme="majorHAnsi"/>
          <w:sz w:val="22"/>
          <w:szCs w:val="22"/>
          <w:highlight w:val="yellow"/>
        </w:rPr>
        <w:t xml:space="preserve">a qualquer tempo, ao local dos trabalhos, bem como aos documentos relativos à execução do </w:t>
      </w:r>
      <w:r w:rsidR="004E121F" w:rsidRPr="006903F3">
        <w:rPr>
          <w:rFonts w:asciiTheme="majorHAnsi" w:hAnsiTheme="majorHAnsi" w:cstheme="majorHAnsi"/>
          <w:sz w:val="22"/>
          <w:szCs w:val="22"/>
          <w:highlight w:val="yellow"/>
        </w:rPr>
        <w:t>contrato</w:t>
      </w:r>
      <w:r w:rsidR="009F1132" w:rsidRPr="006903F3">
        <w:rPr>
          <w:rFonts w:asciiTheme="majorHAnsi" w:hAnsiTheme="majorHAnsi" w:cstheme="majorHAnsi"/>
          <w:sz w:val="22"/>
          <w:szCs w:val="22"/>
          <w:highlight w:val="yellow"/>
        </w:rPr>
        <w:t>;</w:t>
      </w:r>
    </w:p>
    <w:p w14:paraId="527F2211" w14:textId="1AD745FC" w:rsidR="00DC41DD" w:rsidRPr="006903F3" w:rsidRDefault="00097863"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Promover a organização técnica e administrativa dos serviços, de modo a conduzi-los eficaz e eficientemente, de acordo com os documentos e</w:t>
      </w:r>
      <w:r w:rsidR="00DC41DD" w:rsidRPr="006903F3">
        <w:rPr>
          <w:rFonts w:asciiTheme="majorHAnsi" w:hAnsiTheme="majorHAnsi" w:cstheme="majorHAnsi"/>
          <w:sz w:val="22"/>
          <w:szCs w:val="22"/>
          <w:highlight w:val="yellow"/>
        </w:rPr>
        <w:t xml:space="preserve"> especificações </w:t>
      </w:r>
      <w:r w:rsidRPr="006903F3">
        <w:rPr>
          <w:rFonts w:asciiTheme="majorHAnsi" w:hAnsiTheme="majorHAnsi" w:cstheme="majorHAnsi"/>
          <w:sz w:val="22"/>
          <w:szCs w:val="22"/>
          <w:highlight w:val="yellow"/>
        </w:rPr>
        <w:t>que integram o Termo de Referência, no prazo determinado</w:t>
      </w:r>
      <w:r w:rsidR="00E05B39" w:rsidRPr="006903F3">
        <w:rPr>
          <w:rFonts w:asciiTheme="majorHAnsi" w:hAnsiTheme="majorHAnsi" w:cstheme="majorHAnsi"/>
          <w:sz w:val="22"/>
          <w:szCs w:val="22"/>
          <w:highlight w:val="yellow"/>
        </w:rPr>
        <w:t>;</w:t>
      </w:r>
    </w:p>
    <w:p w14:paraId="742C9A1B" w14:textId="033EE06E" w:rsidR="00097863" w:rsidRPr="006903F3" w:rsidRDefault="00097863" w:rsidP="004224FA">
      <w:pPr>
        <w:pStyle w:val="Nivel2"/>
        <w:rPr>
          <w:rFonts w:asciiTheme="majorHAnsi" w:hAnsiTheme="majorHAnsi" w:cstheme="majorHAnsi"/>
          <w:sz w:val="22"/>
          <w:szCs w:val="22"/>
          <w:highlight w:val="yellow"/>
        </w:rPr>
      </w:pPr>
      <w:bookmarkStart w:id="3" w:name="_Ref118293030"/>
      <w:r w:rsidRPr="006903F3">
        <w:rPr>
          <w:rFonts w:asciiTheme="majorHAnsi" w:hAnsiTheme="majorHAnsi" w:cstheme="majorHAnsi"/>
          <w:sz w:val="22"/>
          <w:szCs w:val="22"/>
          <w:highlight w:val="yellow"/>
        </w:rPr>
        <w:t>Instruir seus empregados quanto à necessidade de acatar as normas internas da Administração;</w:t>
      </w:r>
    </w:p>
    <w:p w14:paraId="77A7D691" w14:textId="2BA9B4D0" w:rsidR="00097863" w:rsidRPr="006903F3" w:rsidRDefault="00097863"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Instruir seus empregados a respeito das atividades a serem desempenhadas, alertando-os a não executar atividades não abrangidas pelo contrato, devendo o </w:t>
      </w:r>
      <w:r w:rsidR="00A65D1B" w:rsidRPr="006903F3">
        <w:rPr>
          <w:rFonts w:asciiTheme="majorHAnsi" w:hAnsiTheme="majorHAnsi" w:cstheme="majorHAnsi"/>
          <w:sz w:val="22"/>
          <w:szCs w:val="22"/>
          <w:highlight w:val="yellow"/>
        </w:rPr>
        <w:t>CONTRATADO</w:t>
      </w:r>
      <w:r w:rsidRPr="006903F3">
        <w:rPr>
          <w:rFonts w:asciiTheme="majorHAnsi" w:hAnsiTheme="majorHAnsi" w:cstheme="majorHAnsi"/>
          <w:sz w:val="22"/>
          <w:szCs w:val="22"/>
          <w:highlight w:val="yellow"/>
        </w:rPr>
        <w:t xml:space="preserve"> relatar ao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xml:space="preserve"> toda e </w:t>
      </w:r>
      <w:r w:rsidR="00DC41DD" w:rsidRPr="006903F3">
        <w:rPr>
          <w:rFonts w:asciiTheme="majorHAnsi" w:hAnsiTheme="majorHAnsi" w:cstheme="majorHAnsi"/>
          <w:sz w:val="22"/>
          <w:szCs w:val="22"/>
          <w:highlight w:val="yellow"/>
        </w:rPr>
        <w:t xml:space="preserve">qualquer </w:t>
      </w:r>
      <w:r w:rsidRPr="006903F3">
        <w:rPr>
          <w:rFonts w:asciiTheme="majorHAnsi" w:hAnsiTheme="majorHAnsi" w:cstheme="majorHAnsi"/>
          <w:sz w:val="22"/>
          <w:szCs w:val="22"/>
          <w:highlight w:val="yellow"/>
        </w:rPr>
        <w:t>ocorrência neste sentido, a fim de evitar desvio de função;</w:t>
      </w:r>
    </w:p>
    <w:p w14:paraId="7D01ED36" w14:textId="5F091C76" w:rsidR="00EC0DDD" w:rsidRPr="006903F3" w:rsidRDefault="00EC0DDD"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Efetuar comunicação ao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xml:space="preserve">, assim que tiver ciência da impossibilidade de realização ou finalização do serviço no prazo estabelecido, para adoção de ações de contingência cabíveis. </w:t>
      </w:r>
    </w:p>
    <w:bookmarkEnd w:id="3"/>
    <w:p w14:paraId="44FC095A" w14:textId="600BD01A"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lastRenderedPageBreak/>
        <w:t xml:space="preserve">Manter os empregados nos horários predeterminados pelo </w:t>
      </w:r>
      <w:r w:rsidR="00E82C4B" w:rsidRPr="006903F3">
        <w:rPr>
          <w:rFonts w:asciiTheme="majorHAnsi" w:hAnsiTheme="majorHAnsi" w:cstheme="majorHAnsi"/>
          <w:sz w:val="22"/>
          <w:szCs w:val="22"/>
          <w:highlight w:val="yellow"/>
        </w:rPr>
        <w:t>CONTRATANTE</w:t>
      </w:r>
      <w:r w:rsidR="002B2832" w:rsidRPr="006903F3">
        <w:rPr>
          <w:rFonts w:asciiTheme="majorHAnsi" w:hAnsiTheme="majorHAnsi" w:cstheme="majorHAnsi"/>
          <w:sz w:val="22"/>
          <w:szCs w:val="22"/>
          <w:highlight w:val="yellow"/>
        </w:rPr>
        <w:t>;</w:t>
      </w:r>
    </w:p>
    <w:p w14:paraId="13FF8895" w14:textId="78DD5947"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Apresentar os empregados devidamente identificados por meio de crachá</w:t>
      </w:r>
      <w:r w:rsidR="002B2832" w:rsidRPr="006903F3">
        <w:rPr>
          <w:rFonts w:asciiTheme="majorHAnsi" w:hAnsiTheme="majorHAnsi" w:cstheme="majorHAnsi"/>
          <w:sz w:val="22"/>
          <w:szCs w:val="22"/>
          <w:highlight w:val="yellow"/>
        </w:rPr>
        <w:t>;</w:t>
      </w:r>
    </w:p>
    <w:p w14:paraId="4D276929" w14:textId="3F6BA909"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Apresentar ao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quando for o caso, a relação nominal dos empregados que adentrarão no órgão para a execução do serviço</w:t>
      </w:r>
      <w:r w:rsidR="002B2832" w:rsidRPr="006903F3">
        <w:rPr>
          <w:rFonts w:asciiTheme="majorHAnsi" w:hAnsiTheme="majorHAnsi" w:cstheme="majorHAnsi"/>
          <w:sz w:val="22"/>
          <w:szCs w:val="22"/>
          <w:highlight w:val="yellow"/>
        </w:rPr>
        <w:t>;</w:t>
      </w:r>
    </w:p>
    <w:p w14:paraId="7BFA2A19" w14:textId="1D676007"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Observar os preceitos da legislação sobre a jornada de trabalho, conforme a categoria profissional</w:t>
      </w:r>
      <w:r w:rsidR="002B2832" w:rsidRPr="006903F3">
        <w:rPr>
          <w:rFonts w:asciiTheme="majorHAnsi" w:hAnsiTheme="majorHAnsi" w:cstheme="majorHAnsi"/>
          <w:sz w:val="22"/>
          <w:szCs w:val="22"/>
          <w:highlight w:val="yellow"/>
        </w:rPr>
        <w:t>;</w:t>
      </w:r>
    </w:p>
    <w:p w14:paraId="472E09FA" w14:textId="68774315"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Atender às solicitações do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r w:rsidR="002B2832" w:rsidRPr="006903F3">
        <w:rPr>
          <w:rFonts w:asciiTheme="majorHAnsi" w:hAnsiTheme="majorHAnsi" w:cstheme="majorHAnsi"/>
          <w:sz w:val="22"/>
          <w:szCs w:val="22"/>
          <w:highlight w:val="yellow"/>
        </w:rPr>
        <w:t>;</w:t>
      </w:r>
    </w:p>
    <w:p w14:paraId="131A0B71" w14:textId="0CBF7803"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Instruir os seus empregados, quanto à prevenção de incêndios nas áreas do </w:t>
      </w:r>
      <w:r w:rsidR="00E82C4B" w:rsidRPr="006903F3">
        <w:rPr>
          <w:rFonts w:asciiTheme="majorHAnsi" w:hAnsiTheme="majorHAnsi" w:cstheme="majorHAnsi"/>
          <w:sz w:val="22"/>
          <w:szCs w:val="22"/>
          <w:highlight w:val="yellow"/>
        </w:rPr>
        <w:t>CONTRATANTE</w:t>
      </w:r>
      <w:r w:rsidR="008D27DE" w:rsidRPr="006903F3">
        <w:rPr>
          <w:rFonts w:asciiTheme="majorHAnsi" w:hAnsiTheme="majorHAnsi" w:cstheme="majorHAnsi"/>
          <w:sz w:val="22"/>
          <w:szCs w:val="22"/>
          <w:highlight w:val="yellow"/>
        </w:rPr>
        <w:t>;</w:t>
      </w:r>
    </w:p>
    <w:p w14:paraId="6935A14D" w14:textId="0AA0F990"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Adotar as providências e precauções necessárias, inclusive consulta nos respectivos órgãos, se necessário for, a fim de que não venham a ser danificadas as redes hidrossanitárias, elétricas e de comunicação</w:t>
      </w:r>
      <w:r w:rsidR="008D27DE" w:rsidRPr="006903F3">
        <w:rPr>
          <w:rFonts w:asciiTheme="majorHAnsi" w:hAnsiTheme="majorHAnsi" w:cstheme="majorHAnsi"/>
          <w:sz w:val="22"/>
          <w:szCs w:val="22"/>
          <w:highlight w:val="yellow"/>
        </w:rPr>
        <w:t>;</w:t>
      </w:r>
    </w:p>
    <w:p w14:paraId="4979EA1A" w14:textId="1F3DFBB5"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Estar registrada ou inscrita no Conselho Profissional competente, conforme as áreas de atuação previstas no Termo de Referência, em plena validade</w:t>
      </w:r>
      <w:r w:rsidR="008D27DE" w:rsidRPr="006903F3">
        <w:rPr>
          <w:rFonts w:asciiTheme="majorHAnsi" w:hAnsiTheme="majorHAnsi" w:cstheme="majorHAnsi"/>
          <w:sz w:val="22"/>
          <w:szCs w:val="22"/>
          <w:highlight w:val="yellow"/>
        </w:rPr>
        <w:t>;</w:t>
      </w:r>
    </w:p>
    <w:p w14:paraId="6516CD32" w14:textId="54E0D133"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Obter junto aos órgãos competentes, conforme o caso, as licenças necessárias e demais documentos e autorizações exigíveis, na forma da legislação aplicável</w:t>
      </w:r>
      <w:r w:rsidR="008D27DE" w:rsidRPr="006903F3">
        <w:rPr>
          <w:rFonts w:asciiTheme="majorHAnsi" w:hAnsiTheme="majorHAnsi" w:cstheme="majorHAnsi"/>
          <w:sz w:val="22"/>
          <w:szCs w:val="22"/>
          <w:highlight w:val="yellow"/>
        </w:rPr>
        <w:t>;</w:t>
      </w:r>
    </w:p>
    <w:p w14:paraId="2197F8CF" w14:textId="1403F7B2"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r w:rsidR="008D27DE" w:rsidRPr="006903F3">
        <w:rPr>
          <w:rFonts w:asciiTheme="majorHAnsi" w:hAnsiTheme="majorHAnsi" w:cstheme="majorHAnsi"/>
          <w:sz w:val="22"/>
          <w:szCs w:val="22"/>
          <w:highlight w:val="yellow"/>
        </w:rPr>
        <w:t>;</w:t>
      </w:r>
    </w:p>
    <w:p w14:paraId="5E30DA44" w14:textId="7579C4EC" w:rsidR="00A66FB8"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Utilizar somente matéria-prima florestal procedente, nos termos do artigo 11 do Decreto n° 5.975, de 2006, de: </w:t>
      </w:r>
    </w:p>
    <w:p w14:paraId="13323DF8" w14:textId="77777777" w:rsidR="00A66FB8" w:rsidRPr="006903F3" w:rsidRDefault="00B00F6F"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manejo florestal, realizado por meio de Plano de Manejo Florestal Sustentável - PMFS devidamente aprovado pelo órgão competente do Sistema Nacional do Meio Ambiente - SISNAMA;</w:t>
      </w:r>
    </w:p>
    <w:p w14:paraId="09800FB7" w14:textId="77777777" w:rsidR="00A66FB8" w:rsidRPr="006903F3" w:rsidRDefault="00B00F6F"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supressão da vegetação natural, devidamente autorizada pelo órgão competente do Sistema Nacional do Meio Ambiente - SISNAMA; </w:t>
      </w:r>
    </w:p>
    <w:p w14:paraId="10E790F0" w14:textId="77777777" w:rsidR="00A66FB8" w:rsidRPr="006903F3" w:rsidRDefault="00B00F6F"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florestas plantadas; e </w:t>
      </w:r>
    </w:p>
    <w:p w14:paraId="1EAFF62B" w14:textId="77777777" w:rsidR="00B00F6F" w:rsidRPr="006903F3" w:rsidRDefault="00B00F6F" w:rsidP="004224FA">
      <w:pPr>
        <w:pStyle w:val="Nivel3"/>
        <w:ind w:left="0"/>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outras fontes de biomassa florestal, definidas em normas específicas do órgão ambiental competente.</w:t>
      </w:r>
    </w:p>
    <w:p w14:paraId="00AC69FF" w14:textId="4A187FB9" w:rsidR="00B00F6F" w:rsidRPr="006903F3" w:rsidRDefault="00B00F6F" w:rsidP="004224FA">
      <w:pPr>
        <w:pStyle w:val="Nivel2"/>
        <w:rPr>
          <w:rFonts w:asciiTheme="majorHAnsi" w:hAnsiTheme="majorHAnsi" w:cstheme="majorHAnsi"/>
          <w:sz w:val="22"/>
          <w:szCs w:val="22"/>
          <w:highlight w:val="yellow"/>
        </w:rPr>
      </w:pPr>
      <w:r w:rsidRPr="006903F3">
        <w:rPr>
          <w:rFonts w:asciiTheme="majorHAnsi" w:hAnsiTheme="majorHAnsi" w:cstheme="majorHAnsi"/>
          <w:sz w:val="22"/>
          <w:szCs w:val="22"/>
          <w:highlight w:val="yellow"/>
        </w:rPr>
        <w:t xml:space="preserve">Responder por qualquer acidente de trabalho na execução dos serviços, por uso indevido de patentes registradas em nome de terceiros, por danos resultantes de defeitos ou incorreções dos serviços ou dos bens do </w:t>
      </w:r>
      <w:r w:rsidR="00E82C4B" w:rsidRPr="006903F3">
        <w:rPr>
          <w:rFonts w:asciiTheme="majorHAnsi" w:hAnsiTheme="majorHAnsi" w:cstheme="majorHAnsi"/>
          <w:sz w:val="22"/>
          <w:szCs w:val="22"/>
          <w:highlight w:val="yellow"/>
        </w:rPr>
        <w:t>CONTRATANTE</w:t>
      </w:r>
      <w:r w:rsidRPr="006903F3">
        <w:rPr>
          <w:rFonts w:asciiTheme="majorHAnsi" w:hAnsiTheme="majorHAnsi" w:cstheme="majorHAnsi"/>
          <w:sz w:val="22"/>
          <w:szCs w:val="22"/>
          <w:highlight w:val="yellow"/>
        </w:rPr>
        <w:t>, de seus funcionários ou de terceiros, ainda que ocorridos em via pública junto ao serviço de engenharia.</w:t>
      </w:r>
    </w:p>
    <w:p w14:paraId="2794E186" w14:textId="03BE32AC" w:rsidR="00B00F6F" w:rsidRPr="006903F3" w:rsidRDefault="00B00F6F" w:rsidP="004224FA">
      <w:pPr>
        <w:pStyle w:val="Nvel3-R"/>
        <w:ind w:left="0"/>
        <w:rPr>
          <w:rFonts w:asciiTheme="majorHAnsi" w:hAnsiTheme="majorHAnsi" w:cstheme="majorHAnsi"/>
          <w:i w:val="0"/>
          <w:iCs w:val="0"/>
          <w:color w:val="auto"/>
          <w:sz w:val="22"/>
          <w:szCs w:val="22"/>
          <w:highlight w:val="yellow"/>
          <w:lang w:eastAsia="en-US"/>
        </w:rPr>
      </w:pPr>
      <w:r w:rsidRPr="006903F3">
        <w:rPr>
          <w:rFonts w:asciiTheme="majorHAnsi" w:hAnsiTheme="majorHAnsi" w:cstheme="majorHAnsi"/>
          <w:i w:val="0"/>
          <w:iCs w:val="0"/>
          <w:color w:val="auto"/>
          <w:sz w:val="22"/>
          <w:szCs w:val="22"/>
          <w:highlight w:val="yellow"/>
          <w:lang w:eastAsia="en-US"/>
        </w:rPr>
        <w:t>.</w:t>
      </w:r>
    </w:p>
    <w:p w14:paraId="159CAA3F" w14:textId="584D29B0" w:rsidR="00B00F6F" w:rsidRPr="00F502FF" w:rsidRDefault="00B00F6F" w:rsidP="004224FA">
      <w:pPr>
        <w:pStyle w:val="Nvel2-Red"/>
        <w:rPr>
          <w:rFonts w:asciiTheme="majorHAnsi" w:hAnsiTheme="majorHAnsi" w:cstheme="majorHAnsi"/>
          <w:i w:val="0"/>
          <w:iCs w:val="0"/>
          <w:color w:val="auto"/>
          <w:sz w:val="22"/>
          <w:szCs w:val="22"/>
        </w:rPr>
      </w:pPr>
      <w:r w:rsidRPr="006903F3">
        <w:rPr>
          <w:rFonts w:asciiTheme="majorHAnsi" w:hAnsiTheme="majorHAnsi" w:cstheme="majorHAnsi"/>
          <w:i w:val="0"/>
          <w:iCs w:val="0"/>
          <w:color w:val="auto"/>
          <w:sz w:val="22"/>
          <w:szCs w:val="22"/>
          <w:highlight w:val="yellow"/>
          <w:lang w:eastAsia="en-US"/>
        </w:rPr>
        <w:lastRenderedPageBreak/>
        <w:t xml:space="preserve">Em se tratando de atividades que envolvam serviços de natureza intelectual, após a assinatura do contrato, o </w:t>
      </w:r>
      <w:r w:rsidR="00A65D1B" w:rsidRPr="006903F3">
        <w:rPr>
          <w:rFonts w:asciiTheme="majorHAnsi" w:hAnsiTheme="majorHAnsi" w:cstheme="majorHAnsi"/>
          <w:i w:val="0"/>
          <w:iCs w:val="0"/>
          <w:color w:val="auto"/>
          <w:sz w:val="22"/>
          <w:szCs w:val="22"/>
          <w:highlight w:val="yellow"/>
          <w:lang w:eastAsia="en-US"/>
        </w:rPr>
        <w:t>CONTRATADO</w:t>
      </w:r>
      <w:r w:rsidRPr="006903F3">
        <w:rPr>
          <w:rFonts w:asciiTheme="majorHAnsi" w:hAnsiTheme="majorHAnsi" w:cstheme="majorHAnsi"/>
          <w:i w:val="0"/>
          <w:iCs w:val="0"/>
          <w:color w:val="auto"/>
          <w:sz w:val="22"/>
          <w:szCs w:val="22"/>
          <w:highlight w:val="yellow"/>
          <w:lang w:eastAsia="en-US"/>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r w:rsidRPr="00F502FF">
        <w:rPr>
          <w:rFonts w:asciiTheme="majorHAnsi" w:hAnsiTheme="majorHAnsi" w:cstheme="majorHAnsi"/>
          <w:i w:val="0"/>
          <w:iCs w:val="0"/>
          <w:color w:val="auto"/>
          <w:sz w:val="22"/>
          <w:szCs w:val="22"/>
          <w:lang w:eastAsia="en-US"/>
        </w:rPr>
        <w:t>.</w:t>
      </w:r>
    </w:p>
    <w:p w14:paraId="2AD8C9D7" w14:textId="376979C7" w:rsidR="00B96063" w:rsidRPr="00F502FF" w:rsidRDefault="00DC41DD" w:rsidP="009223D2">
      <w:pPr>
        <w:pStyle w:val="Nvel1-Red"/>
        <w:ind w:left="0"/>
        <w:rPr>
          <w:rFonts w:asciiTheme="majorHAnsi" w:hAnsiTheme="majorHAnsi" w:cstheme="majorHAnsi"/>
          <w:i w:val="0"/>
          <w:iCs/>
          <w:color w:val="auto"/>
        </w:rPr>
      </w:pPr>
      <w:r w:rsidRPr="00F502FF">
        <w:rPr>
          <w:rFonts w:asciiTheme="majorHAnsi" w:hAnsiTheme="majorHAnsi" w:cstheme="majorHAnsi"/>
          <w:i w:val="0"/>
          <w:iCs/>
          <w:color w:val="auto"/>
        </w:rPr>
        <w:t>CLÁUSULA DÉCIMA</w:t>
      </w:r>
      <w:r w:rsidR="00B96063" w:rsidRPr="00F502FF">
        <w:rPr>
          <w:rFonts w:asciiTheme="majorHAnsi" w:hAnsiTheme="majorHAnsi" w:cstheme="majorHAnsi"/>
          <w:i w:val="0"/>
          <w:iCs/>
          <w:color w:val="auto"/>
        </w:rPr>
        <w:t>- OBRIGAÇÕES PERTINENTES À LGPD</w:t>
      </w:r>
    </w:p>
    <w:p w14:paraId="59C40C4E" w14:textId="2FF64164"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0A7553DE"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Os dados obtidos somente poderão ser utilizados para as finalidades que justificaram seu acesso e de acordo com a boa-fé e com os princípios do art. 6º da LGPD.</w:t>
      </w:r>
    </w:p>
    <w:p w14:paraId="433A7E68" w14:textId="77777777"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É vedado o compartilhamento com terceiros dos dados obtidos fora das hipóteses permitidas em Lei.</w:t>
      </w:r>
    </w:p>
    <w:p w14:paraId="36104189" w14:textId="31AA0C9A"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 xml:space="preserve">A Administração deverá ser informada no prazo de 5 (cinco) dias úteis sobre todos os contratos de </w:t>
      </w:r>
      <w:proofErr w:type="spellStart"/>
      <w:r w:rsidRPr="00F502FF">
        <w:rPr>
          <w:rFonts w:asciiTheme="majorHAnsi" w:hAnsiTheme="majorHAnsi" w:cstheme="majorHAnsi"/>
          <w:i w:val="0"/>
          <w:iCs w:val="0"/>
          <w:color w:val="auto"/>
          <w:sz w:val="22"/>
          <w:szCs w:val="22"/>
        </w:rPr>
        <w:t>suboperação</w:t>
      </w:r>
      <w:proofErr w:type="spellEnd"/>
      <w:r w:rsidRPr="00F502FF">
        <w:rPr>
          <w:rFonts w:asciiTheme="majorHAnsi" w:hAnsiTheme="majorHAnsi" w:cstheme="majorHAnsi"/>
          <w:i w:val="0"/>
          <w:iCs w:val="0"/>
          <w:color w:val="auto"/>
          <w:sz w:val="22"/>
          <w:szCs w:val="22"/>
        </w:rPr>
        <w:t xml:space="preserve"> firmados ou que venham a ser celebrados pelo </w:t>
      </w:r>
      <w:r w:rsidR="00A65D1B" w:rsidRPr="00F502FF">
        <w:rPr>
          <w:rFonts w:asciiTheme="majorHAnsi" w:hAnsiTheme="majorHAnsi" w:cstheme="majorHAnsi"/>
          <w:i w:val="0"/>
          <w:iCs w:val="0"/>
          <w:color w:val="auto"/>
          <w:sz w:val="22"/>
          <w:szCs w:val="22"/>
        </w:rPr>
        <w:t>CONTRATADO</w:t>
      </w:r>
      <w:r w:rsidRPr="00F502FF">
        <w:rPr>
          <w:rFonts w:asciiTheme="majorHAnsi" w:hAnsiTheme="majorHAnsi" w:cstheme="majorHAnsi"/>
          <w:i w:val="0"/>
          <w:iCs w:val="0"/>
          <w:color w:val="auto"/>
          <w:sz w:val="22"/>
          <w:szCs w:val="22"/>
        </w:rPr>
        <w:t>.</w:t>
      </w:r>
    </w:p>
    <w:p w14:paraId="28AEF1DF" w14:textId="456FE79C"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 xml:space="preserve">Terminado o tratamento dos dados nos termos do art. 15 da LGPD, é dever do </w:t>
      </w:r>
      <w:r w:rsidR="00A65D1B" w:rsidRPr="00F502FF">
        <w:rPr>
          <w:rFonts w:asciiTheme="majorHAnsi" w:hAnsiTheme="majorHAnsi" w:cstheme="majorHAnsi"/>
          <w:i w:val="0"/>
          <w:iCs w:val="0"/>
          <w:color w:val="auto"/>
          <w:sz w:val="22"/>
          <w:szCs w:val="22"/>
        </w:rPr>
        <w:t>CONTRATADO</w:t>
      </w:r>
      <w:r w:rsidRPr="00F502FF">
        <w:rPr>
          <w:rFonts w:asciiTheme="majorHAnsi" w:hAnsiTheme="majorHAnsi" w:cstheme="majorHAnsi"/>
          <w:i w:val="0"/>
          <w:iCs w:val="0"/>
          <w:color w:val="auto"/>
          <w:sz w:val="22"/>
          <w:szCs w:val="22"/>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55E7C642"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 xml:space="preserve">É dever do </w:t>
      </w:r>
      <w:r w:rsidR="00A65D1B" w:rsidRPr="00F502FF">
        <w:rPr>
          <w:rFonts w:asciiTheme="majorHAnsi" w:hAnsiTheme="majorHAnsi" w:cstheme="majorHAnsi"/>
          <w:i w:val="0"/>
          <w:iCs w:val="0"/>
          <w:color w:val="auto"/>
          <w:sz w:val="22"/>
          <w:szCs w:val="22"/>
        </w:rPr>
        <w:t>CONTRATADO</w:t>
      </w:r>
      <w:r w:rsidRPr="00F502FF">
        <w:rPr>
          <w:rFonts w:asciiTheme="majorHAnsi" w:hAnsiTheme="majorHAnsi" w:cstheme="majorHAnsi"/>
          <w:i w:val="0"/>
          <w:iCs w:val="0"/>
          <w:color w:val="auto"/>
          <w:sz w:val="22"/>
          <w:szCs w:val="22"/>
        </w:rPr>
        <w:t xml:space="preserve"> orientar e treinar seus empregados sobre os deveres, requisitos e responsabilidades decorrentes da LGPD. </w:t>
      </w:r>
    </w:p>
    <w:p w14:paraId="40D54FF2" w14:textId="1D0CBDF2"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 xml:space="preserve">O </w:t>
      </w:r>
      <w:r w:rsidR="00A65D1B" w:rsidRPr="00F502FF">
        <w:rPr>
          <w:rFonts w:asciiTheme="majorHAnsi" w:hAnsiTheme="majorHAnsi" w:cstheme="majorHAnsi"/>
          <w:i w:val="0"/>
          <w:iCs w:val="0"/>
          <w:color w:val="auto"/>
          <w:sz w:val="22"/>
          <w:szCs w:val="22"/>
        </w:rPr>
        <w:t>CONTRATADO</w:t>
      </w:r>
      <w:r w:rsidRPr="00F502FF">
        <w:rPr>
          <w:rFonts w:asciiTheme="majorHAnsi" w:hAnsiTheme="majorHAnsi" w:cstheme="majorHAnsi"/>
          <w:i w:val="0"/>
          <w:iCs w:val="0"/>
          <w:color w:val="auto"/>
          <w:sz w:val="22"/>
          <w:szCs w:val="22"/>
        </w:rPr>
        <w:t xml:space="preserve"> deverá exigir de </w:t>
      </w:r>
      <w:proofErr w:type="spellStart"/>
      <w:r w:rsidRPr="00F502FF">
        <w:rPr>
          <w:rFonts w:asciiTheme="majorHAnsi" w:hAnsiTheme="majorHAnsi" w:cstheme="majorHAnsi"/>
          <w:i w:val="0"/>
          <w:iCs w:val="0"/>
          <w:color w:val="auto"/>
          <w:sz w:val="22"/>
          <w:szCs w:val="22"/>
        </w:rPr>
        <w:t>suboperadores</w:t>
      </w:r>
      <w:proofErr w:type="spellEnd"/>
      <w:r w:rsidRPr="00F502FF">
        <w:rPr>
          <w:rFonts w:asciiTheme="majorHAnsi" w:hAnsiTheme="majorHAnsi" w:cstheme="majorHAnsi"/>
          <w:i w:val="0"/>
          <w:iCs w:val="0"/>
          <w:color w:val="auto"/>
          <w:sz w:val="22"/>
          <w:szCs w:val="22"/>
        </w:rPr>
        <w:t xml:space="preserve"> e subcontratados o cumprimento dos deveres da presente cláusula, permanecendo integralmente responsável por garantir sua observância.</w:t>
      </w:r>
    </w:p>
    <w:p w14:paraId="5268D22D" w14:textId="059959A2"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 xml:space="preserve">O </w:t>
      </w:r>
      <w:r w:rsidR="00E82C4B" w:rsidRPr="00F502FF">
        <w:rPr>
          <w:rFonts w:asciiTheme="majorHAnsi" w:hAnsiTheme="majorHAnsi" w:cstheme="majorHAnsi"/>
          <w:i w:val="0"/>
          <w:iCs w:val="0"/>
          <w:color w:val="auto"/>
          <w:sz w:val="22"/>
          <w:szCs w:val="22"/>
        </w:rPr>
        <w:t>CONTRATANTE</w:t>
      </w:r>
      <w:r w:rsidRPr="00F502FF">
        <w:rPr>
          <w:rFonts w:asciiTheme="majorHAnsi" w:hAnsiTheme="majorHAnsi" w:cstheme="majorHAnsi"/>
          <w:i w:val="0"/>
          <w:iCs w:val="0"/>
          <w:color w:val="auto"/>
          <w:sz w:val="22"/>
          <w:szCs w:val="22"/>
        </w:rPr>
        <w:t xml:space="preserve"> poderá realizar diligência para aferir o cumprimento dessa cláusula, devendo o </w:t>
      </w:r>
      <w:r w:rsidR="00A65D1B" w:rsidRPr="00F502FF">
        <w:rPr>
          <w:rFonts w:asciiTheme="majorHAnsi" w:hAnsiTheme="majorHAnsi" w:cstheme="majorHAnsi"/>
          <w:i w:val="0"/>
          <w:iCs w:val="0"/>
          <w:color w:val="auto"/>
          <w:sz w:val="22"/>
          <w:szCs w:val="22"/>
        </w:rPr>
        <w:t>CONTRATADO</w:t>
      </w:r>
      <w:r w:rsidRPr="00F502FF">
        <w:rPr>
          <w:rFonts w:asciiTheme="majorHAnsi" w:hAnsiTheme="majorHAnsi" w:cstheme="majorHAnsi"/>
          <w:i w:val="0"/>
          <w:iCs w:val="0"/>
          <w:color w:val="auto"/>
          <w:sz w:val="22"/>
          <w:szCs w:val="22"/>
        </w:rPr>
        <w:t xml:space="preserve"> atender prontamente eventuais pedidos de comprovação formulados. </w:t>
      </w:r>
    </w:p>
    <w:p w14:paraId="1A53EB55" w14:textId="7A217FC4"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 xml:space="preserve">O </w:t>
      </w:r>
      <w:r w:rsidR="00A65D1B" w:rsidRPr="00F502FF">
        <w:rPr>
          <w:rFonts w:asciiTheme="majorHAnsi" w:hAnsiTheme="majorHAnsi" w:cstheme="majorHAnsi"/>
          <w:i w:val="0"/>
          <w:iCs w:val="0"/>
          <w:color w:val="auto"/>
          <w:sz w:val="22"/>
          <w:szCs w:val="22"/>
        </w:rPr>
        <w:t>CONTRATADO</w:t>
      </w:r>
      <w:r w:rsidRPr="00F502FF">
        <w:rPr>
          <w:rFonts w:asciiTheme="majorHAnsi" w:hAnsiTheme="majorHAnsi" w:cstheme="majorHAnsi"/>
          <w:i w:val="0"/>
          <w:iCs w:val="0"/>
          <w:color w:val="auto"/>
          <w:sz w:val="22"/>
          <w:szCs w:val="22"/>
        </w:rPr>
        <w:t xml:space="preserve"> deverá prestar, no prazo fixado pelo </w:t>
      </w:r>
      <w:r w:rsidR="00E82C4B" w:rsidRPr="00F502FF">
        <w:rPr>
          <w:rFonts w:asciiTheme="majorHAnsi" w:hAnsiTheme="majorHAnsi" w:cstheme="majorHAnsi"/>
          <w:i w:val="0"/>
          <w:iCs w:val="0"/>
          <w:color w:val="auto"/>
          <w:sz w:val="22"/>
          <w:szCs w:val="22"/>
        </w:rPr>
        <w:t>CONTRATANTE</w:t>
      </w:r>
      <w:r w:rsidRPr="00F502FF">
        <w:rPr>
          <w:rFonts w:asciiTheme="majorHAnsi" w:hAnsiTheme="majorHAnsi" w:cstheme="majorHAnsi"/>
          <w:i w:val="0"/>
          <w:iCs w:val="0"/>
          <w:color w:val="auto"/>
          <w:sz w:val="22"/>
          <w:szCs w:val="22"/>
        </w:rPr>
        <w:t xml:space="preserve">, prorrogável justificadamente, quaisquer informações acerca dos dados pessoais para cumprimento da LGPD, inclusive quanto a eventual descarte realizado. </w:t>
      </w:r>
    </w:p>
    <w:p w14:paraId="2077CD55" w14:textId="6D696788"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F502FF" w:rsidRDefault="00B96063" w:rsidP="004224FA">
      <w:pPr>
        <w:pStyle w:val="Nvel3-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lastRenderedPageBreak/>
        <w:t>Os referidos bancos de dados devem ser desenvolvidos em formato interoperável, a fim de garantir a reutilização desses dados pela Administração nas hipóteses previstas na LGPD.</w:t>
      </w:r>
    </w:p>
    <w:p w14:paraId="22745F47" w14:textId="77777777"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FB5ADF6"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Os contratos e convênios de que trata o § 1º do art. 26 da LGPD deverão ser comunicados à autoridade nacional.</w:t>
      </w:r>
    </w:p>
    <w:p w14:paraId="399FFBFE" w14:textId="68471E4B" w:rsidR="00DC41DD" w:rsidRPr="00F502FF" w:rsidRDefault="00B96063" w:rsidP="009223D2">
      <w:pPr>
        <w:pStyle w:val="Nivel01"/>
        <w:rPr>
          <w:rFonts w:asciiTheme="majorHAnsi" w:hAnsiTheme="majorHAnsi" w:cstheme="majorHAnsi"/>
          <w:color w:val="FFFFFF" w:themeColor="background1"/>
        </w:rPr>
      </w:pPr>
      <w:r w:rsidRPr="00F502FF">
        <w:rPr>
          <w:rFonts w:asciiTheme="majorHAnsi" w:hAnsiTheme="majorHAnsi" w:cstheme="majorHAnsi"/>
        </w:rPr>
        <w:t xml:space="preserve">CLÁUSULA DÉCIMA PRIMEIRA </w:t>
      </w:r>
      <w:r w:rsidR="00DC41DD" w:rsidRPr="00F502FF">
        <w:rPr>
          <w:rFonts w:asciiTheme="majorHAnsi" w:hAnsiTheme="majorHAnsi" w:cstheme="majorHAnsi"/>
        </w:rPr>
        <w:t>– GARANTIA DE EXECUÇÃO</w:t>
      </w:r>
    </w:p>
    <w:p w14:paraId="61B69BEF" w14:textId="7FAA97D1" w:rsidR="00593C98" w:rsidRPr="00F502FF" w:rsidRDefault="006903F3" w:rsidP="004224FA">
      <w:pPr>
        <w:pStyle w:val="Nvel2-Red"/>
        <w:rPr>
          <w:rFonts w:asciiTheme="majorHAnsi" w:hAnsiTheme="majorHAnsi" w:cstheme="majorHAnsi"/>
          <w:i w:val="0"/>
          <w:iCs w:val="0"/>
          <w:color w:val="auto"/>
          <w:sz w:val="22"/>
          <w:szCs w:val="22"/>
        </w:rPr>
      </w:pPr>
      <w:r w:rsidRPr="006903F3">
        <w:rPr>
          <w:rFonts w:asciiTheme="majorHAnsi" w:hAnsiTheme="majorHAnsi" w:cstheme="majorHAnsi"/>
          <w:i w:val="0"/>
          <w:iCs w:val="0"/>
          <w:color w:val="auto"/>
          <w:sz w:val="22"/>
          <w:szCs w:val="22"/>
        </w:rPr>
        <w:t>Não será exigida garantia de execução contratual, sem prejuízo da responsabilidade da contratada pela adequada prestação dos serviços, pela correção das entregas técnicas e pelo cumprimento integral das obrigações assumidas</w:t>
      </w:r>
      <w:r w:rsidR="00593C98" w:rsidRPr="00F502FF">
        <w:rPr>
          <w:rFonts w:asciiTheme="majorHAnsi" w:hAnsiTheme="majorHAnsi" w:cstheme="majorHAnsi"/>
          <w:i w:val="0"/>
          <w:iCs w:val="0"/>
          <w:color w:val="auto"/>
          <w:sz w:val="22"/>
          <w:szCs w:val="22"/>
        </w:rPr>
        <w:t>.</w:t>
      </w:r>
    </w:p>
    <w:p w14:paraId="48E93F9C" w14:textId="21AF681B" w:rsidR="00DC41DD" w:rsidRPr="00F502FF" w:rsidRDefault="00DC41DD" w:rsidP="009223D2">
      <w:pPr>
        <w:pStyle w:val="Nivel01"/>
        <w:rPr>
          <w:rFonts w:asciiTheme="majorHAnsi" w:hAnsiTheme="majorHAnsi" w:cstheme="majorHAnsi"/>
          <w:color w:val="FFFFFF" w:themeColor="background1"/>
        </w:rPr>
      </w:pPr>
      <w:r w:rsidRPr="00F502FF">
        <w:rPr>
          <w:rFonts w:asciiTheme="majorHAnsi" w:hAnsiTheme="majorHAnsi" w:cstheme="majorHAnsi"/>
        </w:rPr>
        <w:t xml:space="preserve">CLÁUSULA DÉCIMA </w:t>
      </w:r>
      <w:r w:rsidR="00B96063" w:rsidRPr="00F502FF">
        <w:rPr>
          <w:rFonts w:asciiTheme="majorHAnsi" w:hAnsiTheme="majorHAnsi" w:cstheme="majorHAnsi"/>
        </w:rPr>
        <w:t>SEGUNDA</w:t>
      </w:r>
      <w:r w:rsidRPr="00F502FF">
        <w:rPr>
          <w:rFonts w:asciiTheme="majorHAnsi" w:hAnsiTheme="majorHAnsi" w:cstheme="majorHAnsi"/>
        </w:rPr>
        <w:t xml:space="preserve"> – INFRAÇÕES E SANÇÕES ADMINISTRATIVAS</w:t>
      </w:r>
    </w:p>
    <w:p w14:paraId="3C9959CB" w14:textId="77777777" w:rsidR="00B01D28" w:rsidRPr="00F502FF" w:rsidRDefault="00B01D28" w:rsidP="004224FA">
      <w:pPr>
        <w:pStyle w:val="Nivel2"/>
        <w:rPr>
          <w:rFonts w:asciiTheme="majorHAnsi" w:hAnsiTheme="majorHAnsi" w:cstheme="majorHAnsi"/>
          <w:sz w:val="22"/>
          <w:szCs w:val="22"/>
        </w:rPr>
      </w:pPr>
      <w:bookmarkStart w:id="4" w:name="_Ref169601460"/>
      <w:bookmarkStart w:id="5" w:name="_Ref169602136"/>
      <w:r w:rsidRPr="00F502FF">
        <w:rPr>
          <w:rFonts w:asciiTheme="majorHAnsi" w:hAnsiTheme="majorHAnsi" w:cstheme="majorHAnsi"/>
          <w:sz w:val="22"/>
          <w:szCs w:val="22"/>
        </w:rPr>
        <w:t>As regras acerca de infrações e sanções administrativas referentes à execução do contrato são aquelas definidas no Termo de Referência, anexo a este Contrato.</w:t>
      </w:r>
    </w:p>
    <w:bookmarkEnd w:id="4"/>
    <w:bookmarkEnd w:id="5"/>
    <w:p w14:paraId="1577FB28" w14:textId="5479A1CF" w:rsidR="00DC41DD" w:rsidRPr="00F502FF" w:rsidRDefault="00DC41DD" w:rsidP="009223D2">
      <w:pPr>
        <w:pStyle w:val="Nivel01"/>
        <w:rPr>
          <w:rFonts w:asciiTheme="majorHAnsi" w:hAnsiTheme="majorHAnsi" w:cstheme="majorHAnsi"/>
          <w:color w:val="FFFFFF" w:themeColor="background1"/>
        </w:rPr>
      </w:pPr>
      <w:r w:rsidRPr="00F502FF">
        <w:rPr>
          <w:rFonts w:asciiTheme="majorHAnsi" w:hAnsiTheme="majorHAnsi" w:cstheme="majorHAnsi"/>
        </w:rPr>
        <w:t xml:space="preserve">CLÁUSULA DÉCIMA </w:t>
      </w:r>
      <w:r w:rsidR="00B96063" w:rsidRPr="00F502FF">
        <w:rPr>
          <w:rFonts w:asciiTheme="majorHAnsi" w:hAnsiTheme="majorHAnsi" w:cstheme="majorHAnsi"/>
        </w:rPr>
        <w:t xml:space="preserve">TERCEIRA </w:t>
      </w:r>
      <w:r w:rsidRPr="00F502FF">
        <w:rPr>
          <w:rFonts w:asciiTheme="majorHAnsi" w:hAnsiTheme="majorHAnsi" w:cstheme="majorHAnsi"/>
        </w:rPr>
        <w:t>– DA EXTINÇÃO CONTRATUAL</w:t>
      </w:r>
    </w:p>
    <w:p w14:paraId="3E8967FE" w14:textId="07249506"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O contrato se</w:t>
      </w:r>
      <w:r w:rsidR="005C7956" w:rsidRPr="00F502FF">
        <w:rPr>
          <w:rFonts w:asciiTheme="majorHAnsi" w:hAnsiTheme="majorHAnsi" w:cstheme="majorHAnsi"/>
          <w:i w:val="0"/>
          <w:iCs w:val="0"/>
          <w:color w:val="auto"/>
          <w:sz w:val="22"/>
          <w:szCs w:val="22"/>
        </w:rPr>
        <w:t>rá extinto</w:t>
      </w:r>
      <w:r w:rsidRPr="00F502FF">
        <w:rPr>
          <w:rFonts w:asciiTheme="majorHAnsi" w:hAnsiTheme="majorHAnsi" w:cstheme="majorHAnsi"/>
          <w:i w:val="0"/>
          <w:iCs w:val="0"/>
          <w:color w:val="auto"/>
          <w:sz w:val="22"/>
          <w:szCs w:val="22"/>
        </w:rPr>
        <w:t xml:space="preserve"> quando cumpridas as obrigações de ambas as partes, ainda que isso ocorra antes do prazo estipulado para tanto.</w:t>
      </w:r>
    </w:p>
    <w:p w14:paraId="3867509E" w14:textId="77777777"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6E8C92F7" w14:textId="612F7FD2" w:rsidR="00B96063" w:rsidRPr="00F502FF" w:rsidRDefault="00B96063" w:rsidP="004224FA">
      <w:pPr>
        <w:pStyle w:val="Nvel2-Red"/>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 xml:space="preserve">Quando a não conclusão do contrato referida no item anterior decorrer de culpa do </w:t>
      </w:r>
      <w:r w:rsidR="00A65D1B" w:rsidRPr="00F502FF">
        <w:rPr>
          <w:rFonts w:asciiTheme="majorHAnsi" w:hAnsiTheme="majorHAnsi" w:cstheme="majorHAnsi"/>
          <w:i w:val="0"/>
          <w:iCs w:val="0"/>
          <w:color w:val="auto"/>
          <w:sz w:val="22"/>
          <w:szCs w:val="22"/>
        </w:rPr>
        <w:t>CONTRATADO</w:t>
      </w:r>
      <w:r w:rsidRPr="00F502FF">
        <w:rPr>
          <w:rFonts w:asciiTheme="majorHAnsi" w:hAnsiTheme="majorHAnsi" w:cstheme="majorHAnsi"/>
          <w:i w:val="0"/>
          <w:iCs w:val="0"/>
          <w:color w:val="auto"/>
          <w:sz w:val="22"/>
          <w:szCs w:val="22"/>
        </w:rPr>
        <w:t>:</w:t>
      </w:r>
    </w:p>
    <w:p w14:paraId="21EEF835" w14:textId="21507819" w:rsidR="00B96063" w:rsidRPr="00F502FF" w:rsidRDefault="00B96063" w:rsidP="004224FA">
      <w:pPr>
        <w:pStyle w:val="Nvel3-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ficará ele constituído em mora, sendo-lhe aplicáveis as respectivas sanções administrativas; e</w:t>
      </w:r>
    </w:p>
    <w:p w14:paraId="67B4C113" w14:textId="60799E53" w:rsidR="00B96063" w:rsidRPr="00F502FF" w:rsidRDefault="00B96063" w:rsidP="004224FA">
      <w:pPr>
        <w:pStyle w:val="Nvel3-R"/>
        <w:ind w:left="0"/>
        <w:rPr>
          <w:rFonts w:asciiTheme="majorHAnsi" w:hAnsiTheme="majorHAnsi" w:cstheme="majorHAnsi"/>
          <w:i w:val="0"/>
          <w:iCs w:val="0"/>
          <w:color w:val="auto"/>
          <w:sz w:val="22"/>
          <w:szCs w:val="22"/>
        </w:rPr>
      </w:pPr>
      <w:r w:rsidRPr="00F502FF">
        <w:rPr>
          <w:rFonts w:asciiTheme="majorHAnsi" w:hAnsiTheme="majorHAnsi" w:cstheme="majorHAnsi"/>
          <w:i w:val="0"/>
          <w:iCs w:val="0"/>
          <w:color w:val="auto"/>
          <w:sz w:val="22"/>
          <w:szCs w:val="22"/>
        </w:rPr>
        <w:t>poderá a Administração optar pela extinção do contrato e, nesse caso, adotará as medidas admitidas em lei para a continuidade da execução contratual</w:t>
      </w:r>
      <w:r w:rsidR="007C4BF1" w:rsidRPr="00F502FF">
        <w:rPr>
          <w:rFonts w:asciiTheme="majorHAnsi" w:hAnsiTheme="majorHAnsi" w:cstheme="majorHAnsi"/>
          <w:i w:val="0"/>
          <w:iCs w:val="0"/>
          <w:color w:val="auto"/>
          <w:sz w:val="22"/>
          <w:szCs w:val="22"/>
        </w:rPr>
        <w:t>.</w:t>
      </w:r>
    </w:p>
    <w:p w14:paraId="02E1B7B5" w14:textId="7ADADA0A"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O contrato pode</w:t>
      </w:r>
      <w:r w:rsidR="00B53F7A" w:rsidRPr="00F502FF">
        <w:rPr>
          <w:rFonts w:asciiTheme="majorHAnsi" w:hAnsiTheme="majorHAnsi" w:cstheme="majorHAnsi"/>
          <w:sz w:val="22"/>
          <w:szCs w:val="22"/>
        </w:rPr>
        <w:t>rá</w:t>
      </w:r>
      <w:r w:rsidRPr="00F502FF">
        <w:rPr>
          <w:rFonts w:asciiTheme="majorHAnsi" w:hAnsiTheme="majorHAnsi" w:cstheme="majorHAnsi"/>
          <w:sz w:val="22"/>
          <w:szCs w:val="22"/>
        </w:rPr>
        <w:t xml:space="preserve"> ser extinto antes de cumpridas as obrigações nele estipuladas, ou antes do prazo nele fixado, por algum dos motivos previstos no artigo 137 da Lei nº 14.133</w:t>
      </w:r>
      <w:r w:rsidR="00994A89" w:rsidRPr="00F502FF">
        <w:rPr>
          <w:rFonts w:asciiTheme="majorHAnsi" w:hAnsiTheme="majorHAnsi" w:cstheme="majorHAnsi"/>
          <w:sz w:val="22"/>
          <w:szCs w:val="22"/>
        </w:rPr>
        <w:t>, de 20</w:t>
      </w:r>
      <w:r w:rsidRPr="00F502FF">
        <w:rPr>
          <w:rFonts w:asciiTheme="majorHAnsi" w:hAnsiTheme="majorHAnsi" w:cstheme="majorHAnsi"/>
          <w:sz w:val="22"/>
          <w:szCs w:val="22"/>
        </w:rPr>
        <w:t xml:space="preserve">21, bem como amigavelmente, </w:t>
      </w:r>
      <w:r w:rsidRPr="00F502FF">
        <w:rPr>
          <w:rFonts w:asciiTheme="majorHAnsi" w:hAnsiTheme="majorHAnsi" w:cstheme="majorHAnsi"/>
          <w:color w:val="000000" w:themeColor="text1"/>
          <w:sz w:val="22"/>
          <w:szCs w:val="22"/>
        </w:rPr>
        <w:t>assegurados o contraditório e a ampla defesa</w:t>
      </w:r>
      <w:r w:rsidRPr="00F502FF">
        <w:rPr>
          <w:rFonts w:asciiTheme="majorHAnsi" w:hAnsiTheme="majorHAnsi" w:cstheme="majorHAnsi"/>
          <w:sz w:val="22"/>
          <w:szCs w:val="22"/>
        </w:rPr>
        <w:t>.</w:t>
      </w:r>
    </w:p>
    <w:p w14:paraId="285144F1" w14:textId="048AD664"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Nesta hipótese, aplicam-se também os artigos 138 e 139 da mesma Lei.</w:t>
      </w:r>
    </w:p>
    <w:p w14:paraId="50CE8F25" w14:textId="6B32FE6F"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A alteração social ou a modificação da finalidade ou da estrutura da empresa não ensejará a </w:t>
      </w:r>
      <w:r w:rsidR="009E743C" w:rsidRPr="00F502FF">
        <w:rPr>
          <w:rFonts w:asciiTheme="majorHAnsi" w:hAnsiTheme="majorHAnsi" w:cstheme="majorHAnsi"/>
          <w:sz w:val="22"/>
          <w:szCs w:val="22"/>
        </w:rPr>
        <w:t>extinção</w:t>
      </w:r>
      <w:r w:rsidRPr="00F502FF">
        <w:rPr>
          <w:rFonts w:asciiTheme="majorHAnsi" w:hAnsiTheme="majorHAnsi" w:cstheme="majorHAnsi"/>
          <w:sz w:val="22"/>
          <w:szCs w:val="22"/>
        </w:rPr>
        <w:t xml:space="preserve"> se não restringir sua capacidade de concluir o contrato.</w:t>
      </w:r>
    </w:p>
    <w:p w14:paraId="1F5654C3" w14:textId="77777777"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color w:val="000000" w:themeColor="text1"/>
          <w:sz w:val="22"/>
          <w:szCs w:val="22"/>
        </w:rPr>
        <w:t xml:space="preserve">Se a </w:t>
      </w:r>
      <w:r w:rsidRPr="00F502FF">
        <w:rPr>
          <w:rFonts w:asciiTheme="majorHAnsi" w:hAnsiTheme="majorHAnsi" w:cstheme="majorHAnsi"/>
          <w:sz w:val="22"/>
          <w:szCs w:val="22"/>
        </w:rPr>
        <w:t>operação</w:t>
      </w:r>
      <w:r w:rsidRPr="00F502FF">
        <w:rPr>
          <w:rFonts w:asciiTheme="majorHAnsi" w:hAnsiTheme="majorHAnsi" w:cstheme="majorHAnsi"/>
          <w:color w:val="000000" w:themeColor="text1"/>
          <w:sz w:val="22"/>
          <w:szCs w:val="22"/>
        </w:rPr>
        <w:t xml:space="preserve"> </w:t>
      </w:r>
      <w:r w:rsidRPr="00F502FF">
        <w:rPr>
          <w:rFonts w:asciiTheme="majorHAnsi" w:hAnsiTheme="majorHAnsi" w:cstheme="majorHAnsi"/>
          <w:sz w:val="22"/>
          <w:szCs w:val="22"/>
        </w:rPr>
        <w:t>implicar mudança da pessoa jurídica contratada, deverá ser formalizado termo aditivo para alteração subjetiva.</w:t>
      </w:r>
    </w:p>
    <w:p w14:paraId="4DFE79E8" w14:textId="1E57CADB"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O termo de </w:t>
      </w:r>
      <w:r w:rsidR="00B53F7A" w:rsidRPr="00F502FF">
        <w:rPr>
          <w:rFonts w:asciiTheme="majorHAnsi" w:hAnsiTheme="majorHAnsi" w:cstheme="majorHAnsi"/>
          <w:sz w:val="22"/>
          <w:szCs w:val="22"/>
        </w:rPr>
        <w:t>extinção</w:t>
      </w:r>
      <w:r w:rsidRPr="00F502FF">
        <w:rPr>
          <w:rFonts w:asciiTheme="majorHAnsi" w:hAnsiTheme="majorHAnsi" w:cstheme="majorHAnsi"/>
          <w:sz w:val="22"/>
          <w:szCs w:val="22"/>
        </w:rPr>
        <w:t>, sempre que possível, será precedido:</w:t>
      </w:r>
    </w:p>
    <w:p w14:paraId="3697948B" w14:textId="5D4F779E" w:rsidR="00DC41DD" w:rsidRPr="00F502FF" w:rsidRDefault="00DA4675"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lastRenderedPageBreak/>
        <w:t>Do b</w:t>
      </w:r>
      <w:r w:rsidR="00DC41DD" w:rsidRPr="00F502FF">
        <w:rPr>
          <w:rFonts w:asciiTheme="majorHAnsi" w:hAnsiTheme="majorHAnsi" w:cstheme="majorHAnsi"/>
          <w:sz w:val="22"/>
          <w:szCs w:val="22"/>
        </w:rPr>
        <w:t>alanço dos eventos contratuais já cumpridos ou parcialmente cumpridos;</w:t>
      </w:r>
    </w:p>
    <w:p w14:paraId="702A7B79" w14:textId="4CACD891" w:rsidR="00DC41DD" w:rsidRPr="00F502FF" w:rsidRDefault="00DA4675"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Da r</w:t>
      </w:r>
      <w:r w:rsidR="00DC41DD" w:rsidRPr="00F502FF">
        <w:rPr>
          <w:rFonts w:asciiTheme="majorHAnsi" w:hAnsiTheme="majorHAnsi" w:cstheme="majorHAnsi"/>
          <w:sz w:val="22"/>
          <w:szCs w:val="22"/>
        </w:rPr>
        <w:t>elação dos pagamentos já efetuados e ainda devidos;</w:t>
      </w:r>
    </w:p>
    <w:p w14:paraId="28CFCF23" w14:textId="1DFD094C" w:rsidR="00DC41DD" w:rsidRPr="00F502FF" w:rsidRDefault="00DA4675"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Das i</w:t>
      </w:r>
      <w:r w:rsidR="00DC41DD" w:rsidRPr="00F502FF">
        <w:rPr>
          <w:rFonts w:asciiTheme="majorHAnsi" w:hAnsiTheme="majorHAnsi" w:cstheme="majorHAnsi"/>
          <w:sz w:val="22"/>
          <w:szCs w:val="22"/>
        </w:rPr>
        <w:t>ndenizações e multas.</w:t>
      </w:r>
    </w:p>
    <w:p w14:paraId="474A470F" w14:textId="10E02176"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A extinção do contrato não configura óbice para o reconhecimento do desequilíbrio econômico-financeiro, hipótese em que será concedida indenização por meio de termo indenizatóri</w:t>
      </w:r>
      <w:r w:rsidR="00C64243" w:rsidRPr="00F502FF">
        <w:rPr>
          <w:rFonts w:asciiTheme="majorHAnsi" w:hAnsiTheme="majorHAnsi" w:cstheme="majorHAnsi"/>
          <w:sz w:val="22"/>
          <w:szCs w:val="22"/>
        </w:rPr>
        <w:t>o</w:t>
      </w:r>
      <w:r w:rsidR="00A91375" w:rsidRPr="00F502FF">
        <w:rPr>
          <w:rStyle w:val="Hyperlink"/>
          <w:rFonts w:asciiTheme="majorHAnsi" w:hAnsiTheme="majorHAnsi" w:cstheme="majorHAnsi"/>
          <w:sz w:val="22"/>
          <w:szCs w:val="22"/>
        </w:rPr>
        <w:t>.</w:t>
      </w:r>
    </w:p>
    <w:p w14:paraId="12EC0B2E" w14:textId="27A9F691" w:rsidR="007D06D9" w:rsidRPr="00F502FF" w:rsidRDefault="007D06D9"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O </w:t>
      </w:r>
      <w:r w:rsidR="00E82C4B" w:rsidRPr="00F502FF">
        <w:rPr>
          <w:rFonts w:asciiTheme="majorHAnsi" w:hAnsiTheme="majorHAnsi" w:cstheme="majorHAnsi"/>
          <w:sz w:val="22"/>
          <w:szCs w:val="22"/>
        </w:rPr>
        <w:t>CONTRATANTE</w:t>
      </w:r>
      <w:r w:rsidRPr="00F502FF">
        <w:rPr>
          <w:rFonts w:asciiTheme="majorHAnsi" w:hAnsiTheme="majorHAnsi" w:cstheme="majorHAnsi"/>
          <w:sz w:val="22"/>
          <w:szCs w:val="22"/>
        </w:rPr>
        <w:t xml:space="preserve"> poderá ainda:</w:t>
      </w:r>
    </w:p>
    <w:p w14:paraId="0475988A" w14:textId="696BD9BE" w:rsidR="007D06D9" w:rsidRPr="00F502FF" w:rsidRDefault="007D06D9"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 nos casos de obrigação de pagamento de multa pelo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reter a garantia prestada a ser executada, conforme legislação que rege a matéria; e</w:t>
      </w:r>
    </w:p>
    <w:p w14:paraId="2E699BC8" w14:textId="67B215C8" w:rsidR="007D06D9" w:rsidRPr="00F502FF" w:rsidRDefault="007D06D9" w:rsidP="004224FA">
      <w:pPr>
        <w:pStyle w:val="Nivel3"/>
        <w:ind w:left="0"/>
        <w:rPr>
          <w:rFonts w:asciiTheme="majorHAnsi" w:hAnsiTheme="majorHAnsi" w:cstheme="majorHAnsi"/>
          <w:sz w:val="22"/>
          <w:szCs w:val="22"/>
        </w:rPr>
      </w:pPr>
      <w:r w:rsidRPr="00F502FF">
        <w:rPr>
          <w:rFonts w:asciiTheme="majorHAnsi" w:hAnsiTheme="majorHAnsi" w:cstheme="majorHAnsi"/>
          <w:sz w:val="22"/>
          <w:szCs w:val="22"/>
        </w:rPr>
        <w:t xml:space="preserve">nos casos em que houver necessidade de ressarcimento de prejuízos causados à Administração, nos termos do inciso IV do art. 139 da Lei n.º 14.133, de 2021, reter os eventuais créditos existentes em favor do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xml:space="preserve"> decorrentes do contrato.</w:t>
      </w:r>
    </w:p>
    <w:p w14:paraId="06BE3D43" w14:textId="70B8A1D3" w:rsidR="534D768A" w:rsidRPr="00F502FF" w:rsidRDefault="534D768A"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O contrato poderá ser extinto caso se constate que 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xml:space="preserve"> mantém vínculo de natureza técnica, comercial, econômica, financeira, trabalhista ou civil com dirigente do órgão ou entidade contratante ou com agente público que tenha desempenhado função na licitação</w:t>
      </w:r>
      <w:r w:rsidR="007C4BF1" w:rsidRPr="00F502FF">
        <w:rPr>
          <w:rFonts w:asciiTheme="majorHAnsi" w:hAnsiTheme="majorHAnsi" w:cstheme="majorHAnsi"/>
          <w:sz w:val="22"/>
          <w:szCs w:val="22"/>
        </w:rPr>
        <w:t xml:space="preserve"> </w:t>
      </w:r>
      <w:r w:rsidRPr="00F502FF">
        <w:rPr>
          <w:rFonts w:asciiTheme="majorHAnsi" w:hAnsiTheme="majorHAnsi" w:cstheme="majorHAnsi"/>
          <w:sz w:val="22"/>
          <w:szCs w:val="22"/>
        </w:rPr>
        <w:t>ou atue na fiscalização ou na gestão do contrato, ou que deles seja cônjuge, companheiro ou parente em linha reta, colateral ou por afinidade, até o terceiro grau.</w:t>
      </w:r>
    </w:p>
    <w:p w14:paraId="63B176AB" w14:textId="51407A14" w:rsidR="00DC41DD" w:rsidRPr="00F502FF" w:rsidRDefault="00B96063" w:rsidP="009223D2">
      <w:pPr>
        <w:pStyle w:val="Nivel01"/>
        <w:rPr>
          <w:rFonts w:asciiTheme="majorHAnsi" w:hAnsiTheme="majorHAnsi" w:cstheme="majorHAnsi"/>
          <w:color w:val="FFFFFF" w:themeColor="background1"/>
        </w:rPr>
      </w:pPr>
      <w:r w:rsidRPr="00F502FF">
        <w:rPr>
          <w:rFonts w:asciiTheme="majorHAnsi" w:hAnsiTheme="majorHAnsi" w:cstheme="majorHAnsi"/>
        </w:rPr>
        <w:t xml:space="preserve">CLÁUSULA DÉCIMA </w:t>
      </w:r>
      <w:r w:rsidR="009C5D2C" w:rsidRPr="00F502FF">
        <w:rPr>
          <w:rFonts w:asciiTheme="majorHAnsi" w:hAnsiTheme="majorHAnsi" w:cstheme="majorHAnsi"/>
        </w:rPr>
        <w:t>QUARTA</w:t>
      </w:r>
      <w:r w:rsidRPr="00F502FF">
        <w:rPr>
          <w:rFonts w:asciiTheme="majorHAnsi" w:hAnsiTheme="majorHAnsi" w:cstheme="majorHAnsi"/>
        </w:rPr>
        <w:t xml:space="preserve"> – </w:t>
      </w:r>
      <w:r w:rsidR="00DC41DD" w:rsidRPr="00F502FF">
        <w:rPr>
          <w:rFonts w:asciiTheme="majorHAnsi" w:hAnsiTheme="majorHAnsi" w:cstheme="majorHAnsi"/>
        </w:rPr>
        <w:t>ALTERAÇÕES</w:t>
      </w:r>
    </w:p>
    <w:p w14:paraId="2A226107" w14:textId="3FCAA103"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Eventuais alterações contratuais reger-se-ão pela disciplina dos arts</w:t>
      </w:r>
      <w:r w:rsidR="00FC0BCA" w:rsidRPr="00F502FF">
        <w:rPr>
          <w:rFonts w:asciiTheme="majorHAnsi" w:hAnsiTheme="majorHAnsi" w:cstheme="majorHAnsi"/>
          <w:sz w:val="22"/>
          <w:szCs w:val="22"/>
        </w:rPr>
        <w:t>.</w:t>
      </w:r>
      <w:r w:rsidRPr="00F502FF">
        <w:rPr>
          <w:rFonts w:asciiTheme="majorHAnsi" w:hAnsiTheme="majorHAnsi" w:cstheme="majorHAnsi"/>
          <w:sz w:val="22"/>
          <w:szCs w:val="22"/>
        </w:rPr>
        <w:t xml:space="preserve"> 124 e seguintes da Lei nº 14.133, de 2021.</w:t>
      </w:r>
    </w:p>
    <w:p w14:paraId="02D863AC" w14:textId="49C83D8C" w:rsidR="00B53F7A"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O </w:t>
      </w:r>
      <w:r w:rsidR="00A65D1B" w:rsidRPr="00F502FF">
        <w:rPr>
          <w:rFonts w:asciiTheme="majorHAnsi" w:hAnsiTheme="majorHAnsi" w:cstheme="majorHAnsi"/>
          <w:sz w:val="22"/>
          <w:szCs w:val="22"/>
        </w:rPr>
        <w:t>CONTRATADO</w:t>
      </w:r>
      <w:r w:rsidRPr="00F502FF">
        <w:rPr>
          <w:rFonts w:asciiTheme="majorHAnsi" w:hAnsiTheme="majorHAnsi" w:cstheme="majorHAnsi"/>
          <w:sz w:val="22"/>
          <w:szCs w:val="22"/>
        </w:rPr>
        <w:t xml:space="preserve"> é obrigado a aceitar, nas mesmas condições contratuais, os acréscimos ou supressões que se fizerem necessários, até o limite de 25% (vinte e cinco por cento) do valor inicial atualizado do contrato</w:t>
      </w:r>
      <w:r w:rsidR="00A74774" w:rsidRPr="00F502FF">
        <w:rPr>
          <w:rFonts w:asciiTheme="majorHAnsi" w:hAnsiTheme="majorHAnsi" w:cstheme="majorHAnsi"/>
          <w:sz w:val="22"/>
          <w:szCs w:val="22"/>
        </w:rPr>
        <w:t>, e, no caso de reforma de edifício ou de equipamento, o limite para os acréscimos será de 50% (cinquenta por cento).</w:t>
      </w:r>
    </w:p>
    <w:p w14:paraId="7CFAED54" w14:textId="61BF96DF" w:rsidR="00837299" w:rsidRPr="00F502FF" w:rsidRDefault="00837299" w:rsidP="004224FA">
      <w:pPr>
        <w:pStyle w:val="Nivel2"/>
        <w:rPr>
          <w:rFonts w:asciiTheme="majorHAnsi" w:hAnsiTheme="majorHAnsi" w:cstheme="majorHAnsi"/>
          <w:sz w:val="22"/>
          <w:szCs w:val="22"/>
        </w:rPr>
      </w:pPr>
      <w:r w:rsidRPr="00F502FF">
        <w:rPr>
          <w:rFonts w:asciiTheme="majorHAnsi" w:hAnsiTheme="majorHAnsi" w:cstheme="majorHAnsi"/>
          <w:sz w:val="22"/>
          <w:szCs w:val="22"/>
        </w:rPr>
        <w:t>As supressões resultantes de acordo celebrado entre as partes contratantes poderão exceder o limite</w:t>
      </w:r>
      <w:r w:rsidR="00A74774" w:rsidRPr="00F502FF">
        <w:rPr>
          <w:rFonts w:asciiTheme="majorHAnsi" w:hAnsiTheme="majorHAnsi" w:cstheme="majorHAnsi"/>
          <w:sz w:val="22"/>
          <w:szCs w:val="22"/>
        </w:rPr>
        <w:t xml:space="preserve"> </w:t>
      </w:r>
      <w:r w:rsidRPr="00F502FF">
        <w:rPr>
          <w:rFonts w:asciiTheme="majorHAnsi" w:hAnsiTheme="majorHAnsi" w:cstheme="majorHAnsi"/>
          <w:sz w:val="22"/>
          <w:szCs w:val="22"/>
        </w:rPr>
        <w:t xml:space="preserve">de </w:t>
      </w:r>
      <w:r w:rsidRPr="00F502FF">
        <w:rPr>
          <w:rFonts w:asciiTheme="majorHAnsi" w:hAnsiTheme="majorHAnsi" w:cstheme="majorHAnsi"/>
          <w:color w:val="auto"/>
          <w:sz w:val="22"/>
          <w:szCs w:val="22"/>
        </w:rPr>
        <w:t>25% (vinte e cinco por cento</w:t>
      </w:r>
      <w:r w:rsidR="00EA3FA3" w:rsidRPr="00F502FF">
        <w:rPr>
          <w:rFonts w:asciiTheme="majorHAnsi" w:hAnsiTheme="majorHAnsi" w:cstheme="majorHAnsi"/>
          <w:color w:val="auto"/>
          <w:sz w:val="22"/>
          <w:szCs w:val="22"/>
        </w:rPr>
        <w:t xml:space="preserve">) </w:t>
      </w:r>
      <w:r w:rsidRPr="00F502FF">
        <w:rPr>
          <w:rFonts w:asciiTheme="majorHAnsi" w:hAnsiTheme="majorHAnsi" w:cstheme="majorHAnsi"/>
          <w:sz w:val="22"/>
          <w:szCs w:val="22"/>
        </w:rPr>
        <w:t>do valor inicial atualizado do contrato.</w:t>
      </w:r>
    </w:p>
    <w:p w14:paraId="137EEA0D" w14:textId="414B5F8B" w:rsidR="00B53F7A" w:rsidRPr="00F502FF" w:rsidRDefault="00B53F7A"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As alterações contratuais deverão ser promovidas mediante celebração de termo aditivo, submetido à prévia aprovação da consultoria jurídica do </w:t>
      </w:r>
      <w:r w:rsidR="00E82C4B" w:rsidRPr="00F502FF">
        <w:rPr>
          <w:rFonts w:asciiTheme="majorHAnsi" w:hAnsiTheme="majorHAnsi" w:cstheme="majorHAnsi"/>
          <w:sz w:val="22"/>
          <w:szCs w:val="22"/>
        </w:rPr>
        <w:t>CONTRATANTE</w:t>
      </w:r>
      <w:r w:rsidRPr="00F502FF">
        <w:rPr>
          <w:rFonts w:asciiTheme="majorHAnsi" w:hAnsiTheme="majorHAnsi" w:cstheme="majorHAnsi"/>
          <w:sz w:val="22"/>
          <w:szCs w:val="22"/>
        </w:rPr>
        <w:t>,</w:t>
      </w:r>
      <w:r w:rsidR="001A3D4D" w:rsidRPr="00F502FF">
        <w:rPr>
          <w:rFonts w:asciiTheme="majorHAnsi" w:hAnsiTheme="majorHAnsi" w:cstheme="majorHAnsi"/>
          <w:sz w:val="22"/>
          <w:szCs w:val="22"/>
        </w:rPr>
        <w:t xml:space="preserve"> </w:t>
      </w:r>
      <w:r w:rsidRPr="00F502FF">
        <w:rPr>
          <w:rFonts w:asciiTheme="majorHAnsi" w:hAnsiTheme="majorHAnsi" w:cstheme="majorHAnsi"/>
          <w:sz w:val="22"/>
          <w:szCs w:val="22"/>
        </w:rPr>
        <w:t>salvo nos casos de justificada necessidade de antecipação de seus efeitos, hipótese em que a formalização do aditivo deverá ocorrer no prazo máximo de 1 (um) mês.</w:t>
      </w:r>
    </w:p>
    <w:p w14:paraId="538E47CB" w14:textId="68A0AB04" w:rsidR="00DC41DD" w:rsidRPr="00F502FF" w:rsidRDefault="00DC41DD" w:rsidP="004224FA">
      <w:pPr>
        <w:pStyle w:val="Nivel2"/>
        <w:rPr>
          <w:rFonts w:asciiTheme="majorHAnsi" w:hAnsiTheme="majorHAnsi" w:cstheme="majorHAnsi"/>
          <w:sz w:val="22"/>
          <w:szCs w:val="22"/>
        </w:rPr>
      </w:pPr>
      <w:r w:rsidRPr="00F502FF">
        <w:rPr>
          <w:rFonts w:asciiTheme="majorHAnsi" w:hAnsiTheme="majorHAnsi" w:cstheme="majorHAnsi"/>
          <w:sz w:val="22"/>
          <w:szCs w:val="22"/>
        </w:rPr>
        <w:t>Registros que não caracterizam alteração do contrato podem ser realizados por simples apostila, dispensada a celebração de termo aditivo, na forma do art. 136 da Lei nº 14.133, de 2021.</w:t>
      </w:r>
    </w:p>
    <w:p w14:paraId="6BF9AE1E" w14:textId="77777777" w:rsidR="009C5D2C" w:rsidRPr="00F502FF" w:rsidRDefault="009C5D2C" w:rsidP="009223D2">
      <w:pPr>
        <w:pStyle w:val="Nivel01"/>
        <w:rPr>
          <w:rFonts w:asciiTheme="majorHAnsi" w:hAnsiTheme="majorHAnsi" w:cstheme="majorHAnsi"/>
          <w:color w:val="FFFFFF" w:themeColor="background1"/>
        </w:rPr>
      </w:pPr>
      <w:r w:rsidRPr="00F502FF">
        <w:rPr>
          <w:rFonts w:asciiTheme="majorHAnsi" w:hAnsiTheme="majorHAnsi" w:cstheme="majorHAnsi"/>
        </w:rPr>
        <w:t>CLÁUSULA DÉCIMA QUINTA – DOTAÇÃO ORÇAMENTÁRIA</w:t>
      </w:r>
    </w:p>
    <w:p w14:paraId="649995DB" w14:textId="4507B84A" w:rsidR="009C5D2C" w:rsidRPr="00F502FF" w:rsidRDefault="009C5D2C"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As despesas decorrentes da presente contratação correrão à conta de recursos específicos consignados no </w:t>
      </w:r>
      <w:r w:rsidR="009223D2" w:rsidRPr="00F502FF">
        <w:rPr>
          <w:rFonts w:asciiTheme="majorHAnsi" w:hAnsiTheme="majorHAnsi" w:cstheme="majorHAnsi"/>
          <w:sz w:val="22"/>
          <w:szCs w:val="22"/>
        </w:rPr>
        <w:t>Orçamento da Câmara Municipal de Presidente Bernardes</w:t>
      </w:r>
      <w:r w:rsidRPr="00F502FF">
        <w:rPr>
          <w:rFonts w:asciiTheme="majorHAnsi" w:hAnsiTheme="majorHAnsi" w:cstheme="majorHAnsi"/>
          <w:sz w:val="22"/>
          <w:szCs w:val="22"/>
        </w:rPr>
        <w:t xml:space="preserve"> deste exercício, na dotação abaixo discriminada:</w:t>
      </w:r>
    </w:p>
    <w:p w14:paraId="4D2447AE" w14:textId="77777777" w:rsidR="009223D2" w:rsidRPr="00F502FF" w:rsidRDefault="009223D2" w:rsidP="009223D2">
      <w:pPr>
        <w:pStyle w:val="PargrafodaLista"/>
        <w:numPr>
          <w:ilvl w:val="0"/>
          <w:numId w:val="79"/>
        </w:numPr>
        <w:spacing w:before="120" w:after="120"/>
        <w:ind w:left="0" w:right="-2" w:firstLine="0"/>
        <w:jc w:val="both"/>
        <w:rPr>
          <w:rFonts w:asciiTheme="majorHAnsi" w:eastAsia="Arial" w:hAnsiTheme="majorHAnsi" w:cstheme="majorHAnsi"/>
          <w:sz w:val="22"/>
          <w:szCs w:val="22"/>
        </w:rPr>
      </w:pPr>
      <w:r w:rsidRPr="00F502FF">
        <w:rPr>
          <w:rFonts w:asciiTheme="majorHAnsi" w:eastAsia="Arial" w:hAnsiTheme="majorHAnsi" w:cstheme="majorHAnsi"/>
          <w:b/>
          <w:bCs/>
          <w:sz w:val="22"/>
          <w:szCs w:val="22"/>
        </w:rPr>
        <w:lastRenderedPageBreak/>
        <w:t>Conta</w:t>
      </w:r>
      <w:r w:rsidRPr="00F502FF">
        <w:rPr>
          <w:rFonts w:asciiTheme="majorHAnsi" w:eastAsia="Arial" w:hAnsiTheme="majorHAnsi" w:cstheme="majorHAnsi"/>
          <w:sz w:val="22"/>
          <w:szCs w:val="22"/>
        </w:rPr>
        <w:t>: 4.4.90.51.00.1.01.01.031.0001.1.0002</w:t>
      </w:r>
    </w:p>
    <w:p w14:paraId="03DEC17F" w14:textId="77777777" w:rsidR="009223D2" w:rsidRPr="00F502FF" w:rsidRDefault="009223D2" w:rsidP="009223D2">
      <w:pPr>
        <w:pStyle w:val="PargrafodaLista"/>
        <w:numPr>
          <w:ilvl w:val="0"/>
          <w:numId w:val="79"/>
        </w:numPr>
        <w:spacing w:before="120" w:after="120"/>
        <w:ind w:left="0" w:right="-2" w:firstLine="0"/>
        <w:jc w:val="both"/>
        <w:rPr>
          <w:rFonts w:asciiTheme="majorHAnsi" w:eastAsia="Arial" w:hAnsiTheme="majorHAnsi" w:cstheme="majorHAnsi"/>
          <w:sz w:val="22"/>
          <w:szCs w:val="22"/>
        </w:rPr>
      </w:pPr>
      <w:r w:rsidRPr="00F502FF">
        <w:rPr>
          <w:rFonts w:asciiTheme="majorHAnsi" w:eastAsia="Arial" w:hAnsiTheme="majorHAnsi" w:cstheme="majorHAnsi"/>
          <w:b/>
          <w:bCs/>
          <w:sz w:val="22"/>
          <w:szCs w:val="22"/>
        </w:rPr>
        <w:t>Fonte</w:t>
      </w:r>
      <w:r w:rsidRPr="00F502FF">
        <w:rPr>
          <w:rFonts w:asciiTheme="majorHAnsi" w:eastAsia="Arial" w:hAnsiTheme="majorHAnsi" w:cstheme="majorHAnsi"/>
          <w:sz w:val="22"/>
          <w:szCs w:val="22"/>
        </w:rPr>
        <w:t>: 30</w:t>
      </w:r>
    </w:p>
    <w:p w14:paraId="13B1CC1A" w14:textId="77777777" w:rsidR="009223D2" w:rsidRPr="00F502FF" w:rsidRDefault="009223D2" w:rsidP="009223D2">
      <w:pPr>
        <w:pStyle w:val="PargrafodaLista"/>
        <w:numPr>
          <w:ilvl w:val="0"/>
          <w:numId w:val="79"/>
        </w:numPr>
        <w:spacing w:before="120" w:after="120"/>
        <w:ind w:left="0" w:right="-2" w:firstLine="0"/>
        <w:jc w:val="both"/>
        <w:rPr>
          <w:rFonts w:asciiTheme="majorHAnsi" w:eastAsia="Arial" w:hAnsiTheme="majorHAnsi" w:cstheme="majorHAnsi"/>
          <w:sz w:val="22"/>
          <w:szCs w:val="22"/>
        </w:rPr>
      </w:pPr>
      <w:r w:rsidRPr="00F502FF">
        <w:rPr>
          <w:rFonts w:asciiTheme="majorHAnsi" w:eastAsia="Arial" w:hAnsiTheme="majorHAnsi" w:cstheme="majorHAnsi"/>
          <w:b/>
          <w:bCs/>
          <w:sz w:val="22"/>
          <w:szCs w:val="22"/>
        </w:rPr>
        <w:t>Código</w:t>
      </w:r>
      <w:r w:rsidRPr="00F502FF">
        <w:rPr>
          <w:rFonts w:asciiTheme="majorHAnsi" w:eastAsia="Arial" w:hAnsiTheme="majorHAnsi" w:cstheme="majorHAnsi"/>
          <w:sz w:val="22"/>
          <w:szCs w:val="22"/>
        </w:rPr>
        <w:t>: 1.500.000</w:t>
      </w:r>
    </w:p>
    <w:p w14:paraId="26EFC64E" w14:textId="77777777" w:rsidR="009223D2" w:rsidRPr="00F502FF" w:rsidRDefault="009223D2" w:rsidP="009223D2">
      <w:pPr>
        <w:pStyle w:val="PargrafodaLista"/>
        <w:numPr>
          <w:ilvl w:val="0"/>
          <w:numId w:val="79"/>
        </w:numPr>
        <w:spacing w:before="120" w:after="120"/>
        <w:ind w:left="0" w:right="-2" w:firstLine="0"/>
        <w:jc w:val="both"/>
        <w:rPr>
          <w:rFonts w:asciiTheme="majorHAnsi" w:eastAsia="Arial" w:hAnsiTheme="majorHAnsi" w:cstheme="majorHAnsi"/>
          <w:sz w:val="22"/>
          <w:szCs w:val="22"/>
        </w:rPr>
      </w:pPr>
      <w:r w:rsidRPr="00F502FF">
        <w:rPr>
          <w:rFonts w:asciiTheme="majorHAnsi" w:eastAsia="Arial" w:hAnsiTheme="majorHAnsi" w:cstheme="majorHAnsi"/>
          <w:b/>
          <w:bCs/>
          <w:sz w:val="22"/>
          <w:szCs w:val="22"/>
        </w:rPr>
        <w:t>Descrição</w:t>
      </w:r>
      <w:r w:rsidRPr="00F502FF">
        <w:rPr>
          <w:rFonts w:asciiTheme="majorHAnsi" w:eastAsia="Arial" w:hAnsiTheme="majorHAnsi" w:cstheme="majorHAnsi"/>
          <w:sz w:val="22"/>
          <w:szCs w:val="22"/>
        </w:rPr>
        <w:t>: Construção do Prédio da Câmara</w:t>
      </w:r>
    </w:p>
    <w:p w14:paraId="1F175466" w14:textId="77777777" w:rsidR="009C5D2C" w:rsidRPr="00F502FF" w:rsidRDefault="009C5D2C" w:rsidP="009223D2">
      <w:pPr>
        <w:pStyle w:val="Nivel01"/>
        <w:rPr>
          <w:rFonts w:asciiTheme="majorHAnsi" w:hAnsiTheme="majorHAnsi" w:cstheme="majorHAnsi"/>
          <w:color w:val="FFFFFF" w:themeColor="background1"/>
        </w:rPr>
      </w:pPr>
      <w:r w:rsidRPr="00F502FF">
        <w:rPr>
          <w:rFonts w:asciiTheme="majorHAnsi" w:hAnsiTheme="majorHAnsi" w:cstheme="majorHAnsi"/>
        </w:rPr>
        <w:t>CLÁUSULA DÉCIMA SEXTA – DOS CASOS OMISSOS</w:t>
      </w:r>
    </w:p>
    <w:p w14:paraId="5D0D99DB" w14:textId="3F862CE8" w:rsidR="009C5D2C" w:rsidRPr="00F502FF" w:rsidRDefault="009C5D2C"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Os casos omissos serão decididos pelo </w:t>
      </w:r>
      <w:r w:rsidR="00E82C4B" w:rsidRPr="00F502FF">
        <w:rPr>
          <w:rFonts w:asciiTheme="majorHAnsi" w:hAnsiTheme="majorHAnsi" w:cstheme="majorHAnsi"/>
          <w:sz w:val="22"/>
          <w:szCs w:val="22"/>
        </w:rPr>
        <w:t>CONTRATANTE</w:t>
      </w:r>
      <w:r w:rsidRPr="00F502FF">
        <w:rPr>
          <w:rFonts w:asciiTheme="majorHAnsi" w:hAnsiTheme="majorHAnsi" w:cstheme="majorHAnsi"/>
          <w:sz w:val="22"/>
          <w:szCs w:val="22"/>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F502FF" w:rsidRDefault="009C5D2C" w:rsidP="009223D2">
      <w:pPr>
        <w:pStyle w:val="Nivel01"/>
        <w:rPr>
          <w:rFonts w:asciiTheme="majorHAnsi" w:hAnsiTheme="majorHAnsi" w:cstheme="majorHAnsi"/>
          <w:color w:val="FFFFFF" w:themeColor="background1"/>
        </w:rPr>
      </w:pPr>
      <w:r w:rsidRPr="00F502FF">
        <w:rPr>
          <w:rFonts w:asciiTheme="majorHAnsi" w:hAnsiTheme="majorHAnsi" w:cstheme="majorHAnsi"/>
        </w:rPr>
        <w:t>CLÁUSULA DÉCIMA SÉTIMA – PUBLICAÇÃO</w:t>
      </w:r>
    </w:p>
    <w:p w14:paraId="03C2AEB4" w14:textId="5055C10B" w:rsidR="009C5D2C" w:rsidRPr="00F502FF" w:rsidRDefault="009C5D2C" w:rsidP="004224FA">
      <w:pPr>
        <w:pStyle w:val="Nivel2"/>
        <w:rPr>
          <w:rFonts w:asciiTheme="majorHAnsi" w:hAnsiTheme="majorHAnsi" w:cstheme="majorHAnsi"/>
          <w:sz w:val="22"/>
          <w:szCs w:val="22"/>
        </w:rPr>
      </w:pPr>
      <w:r w:rsidRPr="00F502FF">
        <w:rPr>
          <w:rFonts w:asciiTheme="majorHAnsi" w:hAnsiTheme="majorHAnsi" w:cstheme="majorHAnsi"/>
          <w:sz w:val="22"/>
          <w:szCs w:val="22"/>
        </w:rPr>
        <w:t xml:space="preserve">Incumbirá ao </w:t>
      </w:r>
      <w:r w:rsidR="00E82C4B" w:rsidRPr="00F502FF">
        <w:rPr>
          <w:rFonts w:asciiTheme="majorHAnsi" w:hAnsiTheme="majorHAnsi" w:cstheme="majorHAnsi"/>
          <w:sz w:val="22"/>
          <w:szCs w:val="22"/>
        </w:rPr>
        <w:t>CONTRATANTE</w:t>
      </w:r>
      <w:r w:rsidRPr="00F502FF">
        <w:rPr>
          <w:rFonts w:asciiTheme="majorHAnsi" w:hAnsiTheme="majorHAnsi" w:cstheme="majorHAnsi"/>
          <w:sz w:val="22"/>
          <w:szCs w:val="22"/>
        </w:rPr>
        <w:t xml:space="preserve"> divulgar o presente instrumento no Portal Nacional de Contratações Públicas (PNCP), na forma prevista no art. 94 da Lei 14.133, de 2021, bem como no respectivo sítio oficial na Internet, em atenção ao art. 91, </w:t>
      </w:r>
      <w:r w:rsidRPr="00F502FF">
        <w:rPr>
          <w:rFonts w:asciiTheme="majorHAnsi" w:hAnsiTheme="majorHAnsi" w:cstheme="majorHAnsi"/>
          <w:i/>
          <w:sz w:val="22"/>
          <w:szCs w:val="22"/>
        </w:rPr>
        <w:t>caput,</w:t>
      </w:r>
      <w:r w:rsidRPr="00F502FF">
        <w:rPr>
          <w:rFonts w:asciiTheme="majorHAnsi" w:hAnsiTheme="majorHAnsi" w:cstheme="majorHAnsi"/>
          <w:sz w:val="22"/>
          <w:szCs w:val="22"/>
        </w:rPr>
        <w:t xml:space="preserve"> da Lei n.º 14.133, de 2021, e ao art. 8º, §2º, da Lei n. 12.527, de 2011, c/c art. 7º, §3º, inciso V, do Decreto n. 7.724, de 2012.</w:t>
      </w:r>
    </w:p>
    <w:p w14:paraId="5EB4E2DD" w14:textId="6B4F2032" w:rsidR="009C5D2C" w:rsidRPr="00F502FF" w:rsidRDefault="009C5D2C" w:rsidP="009223D2">
      <w:pPr>
        <w:pStyle w:val="Nivel01"/>
        <w:rPr>
          <w:rFonts w:asciiTheme="majorHAnsi" w:hAnsiTheme="majorHAnsi" w:cstheme="majorHAnsi"/>
          <w:color w:val="FFFFFF" w:themeColor="background1"/>
        </w:rPr>
      </w:pPr>
      <w:r w:rsidRPr="00F502FF">
        <w:rPr>
          <w:rFonts w:asciiTheme="majorHAnsi" w:hAnsiTheme="majorHAnsi" w:cstheme="majorHAnsi"/>
        </w:rPr>
        <w:t xml:space="preserve">CLÁUSULA DÉCIMA </w:t>
      </w:r>
      <w:r w:rsidR="00A91375" w:rsidRPr="00F502FF">
        <w:rPr>
          <w:rFonts w:asciiTheme="majorHAnsi" w:hAnsiTheme="majorHAnsi" w:cstheme="majorHAnsi"/>
        </w:rPr>
        <w:t>OITAVA</w:t>
      </w:r>
      <w:r w:rsidRPr="00F502FF">
        <w:rPr>
          <w:rFonts w:asciiTheme="majorHAnsi" w:hAnsiTheme="majorHAnsi" w:cstheme="majorHAnsi"/>
        </w:rPr>
        <w:t>– FORO</w:t>
      </w:r>
    </w:p>
    <w:p w14:paraId="5C703052" w14:textId="4F7F1E78" w:rsidR="009C5D2C" w:rsidRPr="00F502FF" w:rsidRDefault="009C5D2C" w:rsidP="004224FA">
      <w:pPr>
        <w:pStyle w:val="Nivel2"/>
        <w:rPr>
          <w:rFonts w:asciiTheme="majorHAnsi" w:hAnsiTheme="majorHAnsi" w:cstheme="majorHAnsi"/>
          <w:sz w:val="22"/>
          <w:szCs w:val="22"/>
        </w:rPr>
      </w:pPr>
      <w:r w:rsidRPr="00F502FF">
        <w:rPr>
          <w:rFonts w:asciiTheme="majorHAnsi" w:hAnsiTheme="majorHAnsi" w:cstheme="majorHAnsi"/>
          <w:color w:val="auto"/>
          <w:sz w:val="22"/>
          <w:szCs w:val="22"/>
        </w:rPr>
        <w:t xml:space="preserve">Fica eleito o Foro da </w:t>
      </w:r>
      <w:r w:rsidR="007C4BF1" w:rsidRPr="00F502FF">
        <w:rPr>
          <w:rFonts w:asciiTheme="majorHAnsi" w:hAnsiTheme="majorHAnsi" w:cstheme="majorHAnsi"/>
          <w:color w:val="auto"/>
          <w:sz w:val="22"/>
          <w:szCs w:val="22"/>
        </w:rPr>
        <w:t xml:space="preserve">Comarca de </w:t>
      </w:r>
      <w:r w:rsidR="00092083" w:rsidRPr="00F502FF">
        <w:rPr>
          <w:rFonts w:asciiTheme="majorHAnsi" w:hAnsiTheme="majorHAnsi" w:cstheme="majorHAnsi"/>
          <w:color w:val="auto"/>
          <w:sz w:val="22"/>
          <w:szCs w:val="22"/>
        </w:rPr>
        <w:t>Piranga</w:t>
      </w:r>
      <w:r w:rsidR="007C4BF1" w:rsidRPr="00F502FF">
        <w:rPr>
          <w:rFonts w:asciiTheme="majorHAnsi" w:hAnsiTheme="majorHAnsi" w:cstheme="majorHAnsi"/>
          <w:color w:val="auto"/>
          <w:sz w:val="22"/>
          <w:szCs w:val="22"/>
        </w:rPr>
        <w:t>/MG</w:t>
      </w:r>
      <w:r w:rsidRPr="00F502FF">
        <w:rPr>
          <w:rFonts w:asciiTheme="majorHAnsi" w:hAnsiTheme="majorHAnsi" w:cstheme="majorHAnsi"/>
          <w:sz w:val="22"/>
          <w:szCs w:val="22"/>
        </w:rPr>
        <w:t xml:space="preserve"> para dirimir os litígios que decorrerem da execução deste Termo de Contrato que não puderem ser compostos pela conciliação, conforme art. 92, §1º, da Lei nº 14.133, de 2021.</w:t>
      </w:r>
    </w:p>
    <w:p w14:paraId="721C1BC9" w14:textId="032DC4A2" w:rsidR="00EA7386" w:rsidRPr="00F502FF" w:rsidRDefault="00090534" w:rsidP="004224FA">
      <w:pPr>
        <w:pStyle w:val="Nivel2"/>
        <w:numPr>
          <w:ilvl w:val="0"/>
          <w:numId w:val="0"/>
        </w:numPr>
        <w:spacing w:afterLines="120" w:after="288" w:line="312" w:lineRule="auto"/>
        <w:rPr>
          <w:rFonts w:asciiTheme="majorHAnsi" w:hAnsiTheme="majorHAnsi" w:cstheme="majorHAnsi"/>
          <w:i/>
          <w:iCs/>
          <w:color w:val="auto"/>
          <w:sz w:val="22"/>
          <w:szCs w:val="22"/>
        </w:rPr>
      </w:pPr>
      <w:r w:rsidRPr="00F502FF">
        <w:rPr>
          <w:rFonts w:asciiTheme="majorHAnsi" w:hAnsiTheme="majorHAnsi" w:cstheme="majorHAnsi"/>
          <w:i/>
          <w:iCs/>
          <w:color w:val="FF0000"/>
          <w:sz w:val="22"/>
          <w:szCs w:val="22"/>
        </w:rPr>
        <w:t>[Local]</w:t>
      </w:r>
      <w:r w:rsidR="00EA7386" w:rsidRPr="00F502FF">
        <w:rPr>
          <w:rFonts w:asciiTheme="majorHAnsi" w:hAnsiTheme="majorHAnsi" w:cstheme="majorHAnsi"/>
          <w:i/>
          <w:iCs/>
          <w:color w:val="auto"/>
          <w:sz w:val="22"/>
          <w:szCs w:val="22"/>
        </w:rPr>
        <w:t>,</w:t>
      </w:r>
      <w:r w:rsidR="00EA7386" w:rsidRPr="00F502FF">
        <w:rPr>
          <w:rFonts w:asciiTheme="majorHAnsi" w:hAnsiTheme="majorHAnsi" w:cstheme="majorHAnsi"/>
          <w:i/>
          <w:iCs/>
          <w:color w:val="FF0000"/>
          <w:sz w:val="22"/>
          <w:szCs w:val="22"/>
        </w:rPr>
        <w:t xml:space="preserve"> </w:t>
      </w:r>
      <w:r w:rsidRPr="00F502FF">
        <w:rPr>
          <w:rFonts w:asciiTheme="majorHAnsi" w:hAnsiTheme="majorHAnsi" w:cstheme="majorHAnsi"/>
          <w:i/>
          <w:iCs/>
          <w:color w:val="FF0000"/>
          <w:sz w:val="22"/>
          <w:szCs w:val="22"/>
        </w:rPr>
        <w:t>[dia]</w:t>
      </w:r>
      <w:r w:rsidR="00EA7386" w:rsidRPr="00F502FF">
        <w:rPr>
          <w:rFonts w:asciiTheme="majorHAnsi" w:hAnsiTheme="majorHAnsi" w:cstheme="majorHAnsi"/>
          <w:i/>
          <w:iCs/>
          <w:color w:val="FF0000"/>
          <w:sz w:val="22"/>
          <w:szCs w:val="22"/>
        </w:rPr>
        <w:t xml:space="preserve"> </w:t>
      </w:r>
      <w:r w:rsidR="00EA7386" w:rsidRPr="00F502FF">
        <w:rPr>
          <w:rFonts w:asciiTheme="majorHAnsi" w:hAnsiTheme="majorHAnsi" w:cstheme="majorHAnsi"/>
          <w:i/>
          <w:iCs/>
          <w:color w:val="auto"/>
          <w:sz w:val="22"/>
          <w:szCs w:val="22"/>
        </w:rPr>
        <w:t>de</w:t>
      </w:r>
      <w:r w:rsidR="00EA7386" w:rsidRPr="00F502FF">
        <w:rPr>
          <w:rFonts w:asciiTheme="majorHAnsi" w:hAnsiTheme="majorHAnsi" w:cstheme="majorHAnsi"/>
          <w:i/>
          <w:iCs/>
          <w:color w:val="FF0000"/>
          <w:sz w:val="22"/>
          <w:szCs w:val="22"/>
        </w:rPr>
        <w:t xml:space="preserve"> </w:t>
      </w:r>
      <w:r w:rsidRPr="00F502FF">
        <w:rPr>
          <w:rFonts w:asciiTheme="majorHAnsi" w:hAnsiTheme="majorHAnsi" w:cstheme="majorHAnsi"/>
          <w:i/>
          <w:iCs/>
          <w:color w:val="FF0000"/>
          <w:sz w:val="22"/>
          <w:szCs w:val="22"/>
        </w:rPr>
        <w:t xml:space="preserve">[mês] </w:t>
      </w:r>
      <w:r w:rsidR="00EA7386" w:rsidRPr="00F502FF">
        <w:rPr>
          <w:rFonts w:asciiTheme="majorHAnsi" w:hAnsiTheme="majorHAnsi" w:cstheme="majorHAnsi"/>
          <w:i/>
          <w:iCs/>
          <w:color w:val="auto"/>
          <w:sz w:val="22"/>
          <w:szCs w:val="22"/>
        </w:rPr>
        <w:t>de</w:t>
      </w:r>
      <w:r w:rsidR="00EA7386" w:rsidRPr="00F502FF">
        <w:rPr>
          <w:rFonts w:asciiTheme="majorHAnsi" w:hAnsiTheme="majorHAnsi" w:cstheme="majorHAnsi"/>
          <w:i/>
          <w:iCs/>
          <w:color w:val="FF0000"/>
          <w:sz w:val="22"/>
          <w:szCs w:val="22"/>
        </w:rPr>
        <w:t xml:space="preserve"> </w:t>
      </w:r>
      <w:r w:rsidRPr="00F502FF">
        <w:rPr>
          <w:rFonts w:asciiTheme="majorHAnsi" w:hAnsiTheme="majorHAnsi" w:cstheme="majorHAnsi"/>
          <w:i/>
          <w:iCs/>
          <w:color w:val="FF0000"/>
          <w:sz w:val="22"/>
          <w:szCs w:val="22"/>
        </w:rPr>
        <w:t>[ano]</w:t>
      </w:r>
      <w:r w:rsidR="00E64DAA" w:rsidRPr="00F502FF">
        <w:rPr>
          <w:rFonts w:asciiTheme="majorHAnsi" w:hAnsiTheme="majorHAnsi" w:cstheme="majorHAnsi"/>
          <w:i/>
          <w:iCs/>
          <w:color w:val="FF0000"/>
          <w:sz w:val="22"/>
          <w:szCs w:val="22"/>
        </w:rPr>
        <w:t>.</w:t>
      </w:r>
    </w:p>
    <w:p w14:paraId="0F3F1B4C" w14:textId="39F3A2FD" w:rsidR="00DC41DD" w:rsidRPr="00F502FF" w:rsidRDefault="00DC41DD" w:rsidP="004224FA">
      <w:pPr>
        <w:spacing w:before="120" w:afterLines="120" w:after="288" w:line="312" w:lineRule="auto"/>
        <w:jc w:val="center"/>
        <w:rPr>
          <w:rFonts w:asciiTheme="majorHAnsi" w:hAnsiTheme="majorHAnsi" w:cstheme="majorHAnsi"/>
          <w:bCs/>
          <w:sz w:val="22"/>
          <w:szCs w:val="22"/>
        </w:rPr>
      </w:pPr>
      <w:r w:rsidRPr="00F502FF">
        <w:rPr>
          <w:rFonts w:asciiTheme="majorHAnsi" w:hAnsiTheme="majorHAnsi" w:cstheme="majorHAnsi"/>
          <w:bCs/>
          <w:sz w:val="22"/>
          <w:szCs w:val="22"/>
        </w:rPr>
        <w:t>_________________________</w:t>
      </w:r>
    </w:p>
    <w:p w14:paraId="0306F872" w14:textId="77777777" w:rsidR="00DC41DD" w:rsidRPr="00F502FF" w:rsidRDefault="00DC41DD" w:rsidP="004224FA">
      <w:pPr>
        <w:spacing w:before="120" w:afterLines="120" w:after="288" w:line="312" w:lineRule="auto"/>
        <w:jc w:val="center"/>
        <w:rPr>
          <w:rFonts w:asciiTheme="majorHAnsi" w:hAnsiTheme="majorHAnsi" w:cstheme="majorHAnsi"/>
          <w:bCs/>
          <w:sz w:val="22"/>
          <w:szCs w:val="22"/>
        </w:rPr>
      </w:pPr>
      <w:r w:rsidRPr="00F502FF">
        <w:rPr>
          <w:rFonts w:asciiTheme="majorHAnsi" w:hAnsiTheme="majorHAnsi" w:cstheme="majorHAnsi"/>
          <w:bCs/>
          <w:sz w:val="22"/>
          <w:szCs w:val="22"/>
        </w:rPr>
        <w:t>Representante legal do CONTRATANTE</w:t>
      </w:r>
    </w:p>
    <w:p w14:paraId="3D75EBFB" w14:textId="77777777" w:rsidR="00DC41DD" w:rsidRPr="00F502FF" w:rsidRDefault="00DC41DD" w:rsidP="004224FA">
      <w:pPr>
        <w:spacing w:before="120" w:afterLines="120" w:after="288" w:line="312" w:lineRule="auto"/>
        <w:jc w:val="center"/>
        <w:rPr>
          <w:rFonts w:asciiTheme="majorHAnsi" w:hAnsiTheme="majorHAnsi" w:cstheme="majorHAnsi"/>
          <w:sz w:val="22"/>
          <w:szCs w:val="22"/>
        </w:rPr>
      </w:pPr>
      <w:r w:rsidRPr="00F502FF">
        <w:rPr>
          <w:rFonts w:asciiTheme="majorHAnsi" w:hAnsiTheme="majorHAnsi" w:cstheme="majorHAnsi"/>
          <w:sz w:val="22"/>
          <w:szCs w:val="22"/>
        </w:rPr>
        <w:t>_________________________</w:t>
      </w:r>
    </w:p>
    <w:p w14:paraId="6FEAC95C" w14:textId="1FC4AA76" w:rsidR="00DC41DD" w:rsidRPr="00F502FF" w:rsidRDefault="00DC41DD" w:rsidP="004224FA">
      <w:pPr>
        <w:spacing w:before="120" w:afterLines="120" w:after="288" w:line="312" w:lineRule="auto"/>
        <w:jc w:val="center"/>
        <w:rPr>
          <w:rFonts w:asciiTheme="majorHAnsi" w:hAnsiTheme="majorHAnsi" w:cstheme="majorHAnsi"/>
          <w:sz w:val="22"/>
          <w:szCs w:val="22"/>
        </w:rPr>
      </w:pPr>
      <w:r w:rsidRPr="00F502FF">
        <w:rPr>
          <w:rFonts w:asciiTheme="majorHAnsi" w:hAnsiTheme="majorHAnsi" w:cstheme="majorHAnsi"/>
          <w:bCs/>
          <w:sz w:val="22"/>
          <w:szCs w:val="22"/>
        </w:rPr>
        <w:t>Representante</w:t>
      </w:r>
      <w:r w:rsidRPr="00F502FF">
        <w:rPr>
          <w:rFonts w:asciiTheme="majorHAnsi" w:hAnsiTheme="majorHAnsi" w:cstheme="majorHAnsi"/>
          <w:sz w:val="22"/>
          <w:szCs w:val="22"/>
        </w:rPr>
        <w:t xml:space="preserve"> legal do </w:t>
      </w:r>
      <w:r w:rsidR="00A65D1B" w:rsidRPr="00F502FF">
        <w:rPr>
          <w:rFonts w:asciiTheme="majorHAnsi" w:hAnsiTheme="majorHAnsi" w:cstheme="majorHAnsi"/>
          <w:sz w:val="22"/>
          <w:szCs w:val="22"/>
        </w:rPr>
        <w:t>CONTRATADO</w:t>
      </w:r>
    </w:p>
    <w:p w14:paraId="1D3BC2B7" w14:textId="77777777" w:rsidR="00DC41DD" w:rsidRPr="00F502FF" w:rsidRDefault="00DC41DD" w:rsidP="004224FA">
      <w:pPr>
        <w:spacing w:before="120" w:afterLines="120" w:after="288" w:line="312" w:lineRule="auto"/>
        <w:jc w:val="both"/>
        <w:rPr>
          <w:rFonts w:asciiTheme="majorHAnsi" w:hAnsiTheme="majorHAnsi" w:cstheme="majorHAnsi"/>
          <w:i/>
          <w:iCs/>
          <w:color w:val="FF0000"/>
          <w:sz w:val="22"/>
          <w:szCs w:val="22"/>
        </w:rPr>
      </w:pPr>
      <w:r w:rsidRPr="00F502FF">
        <w:rPr>
          <w:rFonts w:asciiTheme="majorHAnsi" w:hAnsiTheme="majorHAnsi" w:cstheme="majorHAnsi"/>
          <w:i/>
          <w:iCs/>
          <w:color w:val="FF0000"/>
          <w:sz w:val="22"/>
          <w:szCs w:val="22"/>
        </w:rPr>
        <w:t>TESTEMUNHAS:</w:t>
      </w:r>
    </w:p>
    <w:p w14:paraId="18A9965D" w14:textId="77777777" w:rsidR="00DC41DD" w:rsidRPr="00F502FF" w:rsidRDefault="00DC41DD" w:rsidP="004224FA">
      <w:pPr>
        <w:spacing w:before="120" w:afterLines="120" w:after="288" w:line="312" w:lineRule="auto"/>
        <w:rPr>
          <w:rFonts w:asciiTheme="majorHAnsi" w:hAnsiTheme="majorHAnsi" w:cstheme="majorHAnsi"/>
          <w:i/>
          <w:iCs/>
          <w:color w:val="FF0000"/>
          <w:sz w:val="22"/>
          <w:szCs w:val="22"/>
        </w:rPr>
      </w:pPr>
      <w:r w:rsidRPr="00F502FF">
        <w:rPr>
          <w:rFonts w:asciiTheme="majorHAnsi" w:hAnsiTheme="majorHAnsi" w:cstheme="majorHAnsi"/>
          <w:i/>
          <w:iCs/>
          <w:color w:val="FF0000"/>
          <w:sz w:val="22"/>
          <w:szCs w:val="22"/>
        </w:rPr>
        <w:t>1-</w:t>
      </w:r>
    </w:p>
    <w:p w14:paraId="633F747C" w14:textId="67997D65" w:rsidR="00DC41DD" w:rsidRPr="00F502FF" w:rsidRDefault="00DC41DD" w:rsidP="004224FA">
      <w:pPr>
        <w:spacing w:before="120" w:afterLines="120" w:after="288" w:line="312" w:lineRule="auto"/>
        <w:rPr>
          <w:rFonts w:asciiTheme="majorHAnsi" w:hAnsiTheme="majorHAnsi" w:cstheme="majorHAnsi"/>
          <w:sz w:val="22"/>
          <w:szCs w:val="22"/>
        </w:rPr>
      </w:pPr>
      <w:r w:rsidRPr="00F502FF">
        <w:rPr>
          <w:rFonts w:asciiTheme="majorHAnsi" w:hAnsiTheme="majorHAnsi" w:cstheme="majorHAnsi"/>
          <w:i/>
          <w:iCs/>
          <w:color w:val="FF0000"/>
          <w:sz w:val="22"/>
          <w:szCs w:val="22"/>
        </w:rPr>
        <w:t xml:space="preserve">2- </w:t>
      </w:r>
    </w:p>
    <w:sectPr w:rsidR="00DC41DD" w:rsidRPr="00F502FF" w:rsidSect="006E2648">
      <w:headerReference w:type="default" r:id="rId8"/>
      <w:footerReference w:type="default" r:id="rId9"/>
      <w:pgSz w:w="11906" w:h="16838" w:code="9"/>
      <w:pgMar w:top="2552"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B4B30" w14:textId="77777777" w:rsidR="00CE4134" w:rsidRDefault="00CE4134">
      <w:r>
        <w:separator/>
      </w:r>
    </w:p>
  </w:endnote>
  <w:endnote w:type="continuationSeparator" w:id="0">
    <w:p w14:paraId="4DDD22A5" w14:textId="77777777" w:rsidR="00CE4134" w:rsidRDefault="00CE4134">
      <w:r>
        <w:continuationSeparator/>
      </w:r>
    </w:p>
  </w:endnote>
  <w:endnote w:type="continuationNotice" w:id="1">
    <w:p w14:paraId="4C9997A2" w14:textId="77777777" w:rsidR="00CE4134" w:rsidRDefault="00CE4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Times New Roman" w:hAnsi="Calibri" w:cs="Times New Roman"/>
        <w:sz w:val="18"/>
        <w:szCs w:val="18"/>
      </w:rPr>
      <w:id w:val="1783143495"/>
      <w:docPartObj>
        <w:docPartGallery w:val="Page Numbers (Bottom of Page)"/>
        <w:docPartUnique/>
      </w:docPartObj>
    </w:sdtPr>
    <w:sdtContent>
      <w:sdt>
        <w:sdtPr>
          <w:rPr>
            <w:rFonts w:ascii="Calibri" w:eastAsia="Times New Roman" w:hAnsi="Calibri" w:cs="Times New Roman"/>
            <w:sz w:val="18"/>
            <w:szCs w:val="18"/>
          </w:rPr>
          <w:id w:val="-1769616900"/>
          <w:docPartObj>
            <w:docPartGallery w:val="Page Numbers (Top of Page)"/>
            <w:docPartUnique/>
          </w:docPartObj>
        </w:sdtPr>
        <w:sdtContent>
          <w:p w14:paraId="41457DF7" w14:textId="77777777" w:rsidR="008D2433" w:rsidRPr="006B6A24" w:rsidRDefault="008D2433" w:rsidP="008D2433">
            <w:pPr>
              <w:tabs>
                <w:tab w:val="left" w:pos="3420"/>
                <w:tab w:val="center" w:pos="4419"/>
                <w:tab w:val="center" w:pos="4677"/>
                <w:tab w:val="right" w:pos="8838"/>
              </w:tabs>
              <w:rPr>
                <w:rFonts w:ascii="Calibri" w:eastAsia="Times New Roman" w:hAnsi="Calibri" w:cs="Calibri"/>
                <w:b/>
                <w:bCs/>
                <w:sz w:val="16"/>
                <w:szCs w:val="16"/>
              </w:rPr>
            </w:pPr>
            <w:r>
              <w:rPr>
                <w:rFonts w:ascii="Calibri" w:eastAsia="Times New Roman" w:hAnsi="Calibri" w:cs="Times New Roman"/>
                <w:sz w:val="18"/>
                <w:szCs w:val="18"/>
              </w:rPr>
              <w:tab/>
            </w:r>
            <w:r w:rsidRPr="006B6A24">
              <w:rPr>
                <w:rFonts w:ascii="Calibri" w:eastAsia="Times New Roman" w:hAnsi="Calibri" w:cs="Calibri"/>
                <w:b/>
                <w:bCs/>
                <w:sz w:val="18"/>
                <w:szCs w:val="18"/>
              </w:rPr>
              <w:tab/>
            </w:r>
            <w:r w:rsidRPr="006B6A24">
              <w:rPr>
                <w:rFonts w:ascii="Calibri" w:eastAsia="Times New Roman" w:hAnsi="Calibri" w:cs="Calibri"/>
                <w:b/>
                <w:bCs/>
                <w:sz w:val="16"/>
                <w:szCs w:val="16"/>
              </w:rPr>
              <w:t>Rua do Cruzeiro, nº 28, Centro,</w:t>
            </w:r>
          </w:p>
          <w:p w14:paraId="21FE4AB1" w14:textId="77777777" w:rsidR="008D2433" w:rsidRPr="006B6A24" w:rsidRDefault="008D2433" w:rsidP="008D2433">
            <w:pPr>
              <w:tabs>
                <w:tab w:val="center" w:pos="4419"/>
                <w:tab w:val="right" w:pos="8838"/>
              </w:tabs>
              <w:jc w:val="center"/>
              <w:rPr>
                <w:rFonts w:ascii="Calibri" w:eastAsia="Times New Roman" w:hAnsi="Calibri" w:cs="Calibri"/>
                <w:b/>
                <w:bCs/>
                <w:sz w:val="16"/>
                <w:szCs w:val="16"/>
              </w:rPr>
            </w:pPr>
            <w:r w:rsidRPr="006B6A24">
              <w:rPr>
                <w:rFonts w:ascii="Calibri" w:eastAsia="Times New Roman" w:hAnsi="Calibri" w:cs="Calibri"/>
                <w:b/>
                <w:bCs/>
                <w:sz w:val="16"/>
                <w:szCs w:val="16"/>
              </w:rPr>
              <w:t>Presidente Bernardes-MG - CEP 36.475-000</w:t>
            </w:r>
          </w:p>
          <w:p w14:paraId="33843999" w14:textId="77777777" w:rsidR="008D2433" w:rsidRPr="006B6A24" w:rsidRDefault="008D2433" w:rsidP="008D2433">
            <w:pPr>
              <w:tabs>
                <w:tab w:val="center" w:pos="4252"/>
                <w:tab w:val="right" w:pos="8504"/>
              </w:tabs>
              <w:jc w:val="center"/>
              <w:rPr>
                <w:rFonts w:ascii="Calibri" w:eastAsia="Arial" w:hAnsi="Calibri" w:cs="Calibri"/>
                <w:b/>
                <w:bCs/>
                <w:sz w:val="16"/>
                <w:szCs w:val="16"/>
              </w:rPr>
            </w:pPr>
            <w:r w:rsidRPr="006B6A24">
              <w:rPr>
                <w:rFonts w:ascii="Calibri" w:eastAsia="Times New Roman" w:hAnsi="Calibri" w:cs="Calibri"/>
                <w:b/>
                <w:bCs/>
                <w:sz w:val="16"/>
                <w:szCs w:val="16"/>
              </w:rPr>
              <w:t xml:space="preserve">CNPJ 02.348.267/0001-08 - </w:t>
            </w:r>
            <w:hyperlink r:id="rId1" w:history="1">
              <w:r w:rsidRPr="006B6A24">
                <w:rPr>
                  <w:rFonts w:ascii="Calibri" w:eastAsia="Times New Roman" w:hAnsi="Calibri" w:cs="Calibri"/>
                  <w:b/>
                  <w:bCs/>
                  <w:color w:val="0000FF"/>
                  <w:sz w:val="16"/>
                  <w:szCs w:val="16"/>
                  <w:u w:val="single"/>
                </w:rPr>
                <w:t>cmpresidentebernardes@gmail.com</w:t>
              </w:r>
            </w:hyperlink>
          </w:p>
          <w:p w14:paraId="72A27F7E" w14:textId="77777777" w:rsidR="008D2433" w:rsidRPr="00354EA9" w:rsidRDefault="008D2433" w:rsidP="008D2433">
            <w:pPr>
              <w:tabs>
                <w:tab w:val="center" w:pos="4252"/>
                <w:tab w:val="right" w:pos="8504"/>
              </w:tabs>
              <w:jc w:val="right"/>
              <w:rPr>
                <w:rFonts w:ascii="Calibri" w:eastAsia="Times New Roman" w:hAnsi="Calibri" w:cs="Times New Roman"/>
                <w:sz w:val="18"/>
                <w:szCs w:val="18"/>
              </w:rPr>
            </w:pPr>
            <w:r w:rsidRPr="00354EA9">
              <w:rPr>
                <w:rFonts w:ascii="Calibri" w:eastAsia="Arial" w:hAnsi="Calibri" w:cs="Calibri"/>
                <w:sz w:val="16"/>
                <w:szCs w:val="16"/>
              </w:rPr>
              <w:t xml:space="preserve"> </w:t>
            </w:r>
            <w:r w:rsidRPr="00354EA9">
              <w:rPr>
                <w:rFonts w:ascii="Calibri" w:eastAsia="Times New Roman" w:hAnsi="Calibri" w:cs="Times New Roman"/>
                <w:sz w:val="18"/>
                <w:szCs w:val="18"/>
              </w:rPr>
              <w:t xml:space="preserve">Página </w:t>
            </w:r>
            <w:r w:rsidRPr="00354EA9">
              <w:rPr>
                <w:rFonts w:ascii="Calibri" w:eastAsia="Times New Roman" w:hAnsi="Calibri" w:cs="Times New Roman"/>
                <w:b/>
                <w:bCs/>
                <w:sz w:val="20"/>
                <w:szCs w:val="20"/>
              </w:rPr>
              <w:fldChar w:fldCharType="begin"/>
            </w:r>
            <w:r w:rsidRPr="00354EA9">
              <w:rPr>
                <w:rFonts w:ascii="Calibri" w:eastAsia="Times New Roman" w:hAnsi="Calibri" w:cs="Times New Roman"/>
                <w:b/>
                <w:bCs/>
                <w:sz w:val="18"/>
                <w:szCs w:val="18"/>
              </w:rPr>
              <w:instrText>PAGE</w:instrText>
            </w:r>
            <w:r w:rsidRPr="00354EA9">
              <w:rPr>
                <w:rFonts w:ascii="Calibri" w:eastAsia="Times New Roman" w:hAnsi="Calibri" w:cs="Times New Roman"/>
                <w:b/>
                <w:bCs/>
                <w:sz w:val="20"/>
                <w:szCs w:val="20"/>
              </w:rPr>
              <w:fldChar w:fldCharType="separate"/>
            </w:r>
            <w:r>
              <w:rPr>
                <w:rFonts w:ascii="Calibri" w:eastAsia="Times New Roman" w:hAnsi="Calibri" w:cs="Times New Roman"/>
                <w:b/>
                <w:bCs/>
                <w:sz w:val="20"/>
                <w:szCs w:val="20"/>
              </w:rPr>
              <w:t>1</w:t>
            </w:r>
            <w:r w:rsidRPr="00354EA9">
              <w:rPr>
                <w:rFonts w:ascii="Calibri" w:eastAsia="Times New Roman" w:hAnsi="Calibri" w:cs="Times New Roman"/>
                <w:b/>
                <w:bCs/>
                <w:sz w:val="20"/>
                <w:szCs w:val="20"/>
              </w:rPr>
              <w:fldChar w:fldCharType="end"/>
            </w:r>
            <w:r w:rsidRPr="00354EA9">
              <w:rPr>
                <w:rFonts w:ascii="Calibri" w:eastAsia="Times New Roman" w:hAnsi="Calibri" w:cs="Times New Roman"/>
                <w:sz w:val="18"/>
                <w:szCs w:val="18"/>
              </w:rPr>
              <w:t xml:space="preserve"> de </w:t>
            </w:r>
            <w:r w:rsidRPr="00354EA9">
              <w:rPr>
                <w:rFonts w:ascii="Calibri" w:eastAsia="Times New Roman" w:hAnsi="Calibri" w:cs="Times New Roman"/>
                <w:b/>
                <w:bCs/>
                <w:sz w:val="20"/>
                <w:szCs w:val="20"/>
              </w:rPr>
              <w:fldChar w:fldCharType="begin"/>
            </w:r>
            <w:r w:rsidRPr="00354EA9">
              <w:rPr>
                <w:rFonts w:ascii="Calibri" w:eastAsia="Times New Roman" w:hAnsi="Calibri" w:cs="Times New Roman"/>
                <w:b/>
                <w:bCs/>
                <w:sz w:val="18"/>
                <w:szCs w:val="18"/>
              </w:rPr>
              <w:instrText>NUMPAGES</w:instrText>
            </w:r>
            <w:r w:rsidRPr="00354EA9">
              <w:rPr>
                <w:rFonts w:ascii="Calibri" w:eastAsia="Times New Roman" w:hAnsi="Calibri" w:cs="Times New Roman"/>
                <w:b/>
                <w:bCs/>
                <w:sz w:val="20"/>
                <w:szCs w:val="20"/>
              </w:rPr>
              <w:fldChar w:fldCharType="separate"/>
            </w:r>
            <w:r>
              <w:rPr>
                <w:rFonts w:ascii="Calibri" w:eastAsia="Times New Roman" w:hAnsi="Calibri" w:cs="Times New Roman"/>
                <w:b/>
                <w:bCs/>
                <w:sz w:val="20"/>
                <w:szCs w:val="20"/>
              </w:rPr>
              <w:t>32</w:t>
            </w:r>
            <w:r w:rsidRPr="00354EA9">
              <w:rPr>
                <w:rFonts w:ascii="Calibri" w:eastAsia="Times New Roman" w:hAnsi="Calibri"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6D84D" w14:textId="77777777" w:rsidR="00CE4134" w:rsidRDefault="00CE4134">
      <w:r>
        <w:separator/>
      </w:r>
    </w:p>
  </w:footnote>
  <w:footnote w:type="continuationSeparator" w:id="0">
    <w:p w14:paraId="7A362DDB" w14:textId="77777777" w:rsidR="00CE4134" w:rsidRDefault="00CE4134">
      <w:r>
        <w:continuationSeparator/>
      </w:r>
    </w:p>
  </w:footnote>
  <w:footnote w:type="continuationNotice" w:id="1">
    <w:p w14:paraId="4E2451C2" w14:textId="77777777" w:rsidR="00CE4134" w:rsidRDefault="00CE4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B455" w14:textId="77777777" w:rsidR="008D2433" w:rsidRPr="008E66B7" w:rsidRDefault="008D2433" w:rsidP="008D2433">
    <w:pPr>
      <w:pStyle w:val="Cabealho"/>
      <w:jc w:val="center"/>
      <w:rPr>
        <w:rFonts w:ascii="Arial" w:hAnsi="Arial" w:cs="Arial"/>
        <w:b/>
        <w:bCs/>
      </w:rPr>
    </w:pPr>
    <w:bookmarkStart w:id="6" w:name="_Hlk156220748"/>
    <w:r>
      <w:rPr>
        <w:rFonts w:ascii="Arial" w:hAnsi="Arial" w:cs="Arial"/>
        <w:b/>
        <w:bCs/>
        <w:noProof/>
        <w:sz w:val="26"/>
      </w:rPr>
      <w:drawing>
        <wp:anchor distT="0" distB="0" distL="114300" distR="114300" simplePos="0" relativeHeight="251665408" behindDoc="0" locked="0" layoutInCell="1" allowOverlap="1" wp14:anchorId="4BE0399E" wp14:editId="740F51F7">
          <wp:simplePos x="0" y="0"/>
          <wp:positionH relativeFrom="column">
            <wp:posOffset>4898390</wp:posOffset>
          </wp:positionH>
          <wp:positionV relativeFrom="paragraph">
            <wp:posOffset>-76200</wp:posOffset>
          </wp:positionV>
          <wp:extent cx="947420" cy="960120"/>
          <wp:effectExtent l="0" t="0" r="5080" b="0"/>
          <wp:wrapSquare wrapText="bothSides"/>
          <wp:docPr id="122618493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0" cy="96012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bCs/>
        <w:noProof/>
        <w:sz w:val="26"/>
      </w:rPr>
      <w:drawing>
        <wp:anchor distT="0" distB="0" distL="114300" distR="114300" simplePos="0" relativeHeight="251664384" behindDoc="0" locked="0" layoutInCell="1" allowOverlap="1" wp14:anchorId="0AC85C55" wp14:editId="438AD610">
          <wp:simplePos x="0" y="0"/>
          <wp:positionH relativeFrom="page">
            <wp:align>center</wp:align>
          </wp:positionH>
          <wp:positionV relativeFrom="paragraph">
            <wp:posOffset>-123674</wp:posOffset>
          </wp:positionV>
          <wp:extent cx="2800350" cy="958850"/>
          <wp:effectExtent l="0" t="0" r="0" b="0"/>
          <wp:wrapSquare wrapText="bothSides"/>
          <wp:docPr id="1224492" name="Imagem 1224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rasao-controladoria.png"/>
                  <pic:cNvPicPr/>
                </pic:nvPicPr>
                <pic:blipFill>
                  <a:blip r:embed="rId2">
                    <a:extLst>
                      <a:ext uri="{28A0092B-C50C-407E-A947-70E740481C1C}">
                        <a14:useLocalDpi xmlns:a14="http://schemas.microsoft.com/office/drawing/2010/main" val="0"/>
                      </a:ext>
                    </a:extLst>
                  </a:blip>
                  <a:stretch>
                    <a:fillRect/>
                  </a:stretch>
                </pic:blipFill>
                <pic:spPr>
                  <a:xfrm>
                    <a:off x="0" y="0"/>
                    <a:ext cx="2800350" cy="95885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bCs/>
        <w:sz w:val="26"/>
      </w:rPr>
      <w:t xml:space="preserve">  </w:t>
    </w:r>
  </w:p>
  <w:bookmarkEnd w:id="6"/>
  <w:p w14:paraId="353EF8EC" w14:textId="77777777" w:rsidR="008D2433" w:rsidRPr="00BE20BD" w:rsidRDefault="008D2433" w:rsidP="008D2433">
    <w:pPr>
      <w:pStyle w:val="Cabealho"/>
    </w:pPr>
  </w:p>
  <w:p w14:paraId="78B4EF61" w14:textId="49E27FF2" w:rsidR="002F2F20" w:rsidRPr="006E2648" w:rsidRDefault="002F2F20" w:rsidP="006E264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2"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1D5C100D"/>
    <w:multiLevelType w:val="multilevel"/>
    <w:tmpl w:val="8AC047C6"/>
    <w:lvl w:ilvl="0">
      <w:start w:val="1"/>
      <w:numFmt w:val="decimal"/>
      <w:pStyle w:val="Nivel01"/>
      <w:lvlText w:val="%1."/>
      <w:lvlJc w:val="left"/>
      <w:pPr>
        <w:ind w:left="360" w:hanging="360"/>
      </w:pPr>
      <w:rPr>
        <w:b/>
        <w:color w:val="auto"/>
      </w:rPr>
    </w:lvl>
    <w:lvl w:ilvl="1">
      <w:start w:val="1"/>
      <w:numFmt w:val="decimal"/>
      <w:pStyle w:val="Nivel2"/>
      <w:lvlText w:val="%1.%2."/>
      <w:lvlJc w:val="left"/>
      <w:pPr>
        <w:ind w:left="4118" w:hanging="432"/>
      </w:pPr>
      <w:rPr>
        <w:rFonts w:ascii="Calibri" w:hAnsi="Calibri" w:cs="Calibri" w:hint="default"/>
        <w:b w:val="0"/>
        <w:i w:val="0"/>
        <w:iCs/>
        <w:strike w:val="0"/>
        <w:color w:val="auto"/>
        <w:sz w:val="22"/>
        <w:szCs w:val="22"/>
        <w:u w:val="none"/>
      </w:rPr>
    </w:lvl>
    <w:lvl w:ilvl="2">
      <w:start w:val="1"/>
      <w:numFmt w:val="decimal"/>
      <w:pStyle w:val="Nivel3"/>
      <w:lvlText w:val="%1.%2.%3."/>
      <w:lvlJc w:val="left"/>
      <w:pPr>
        <w:ind w:left="3198" w:hanging="504"/>
      </w:pPr>
      <w:rPr>
        <w:rFonts w:ascii="Calibri" w:hAnsi="Calibri" w:cs="Calibri"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6"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8"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9"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9"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1"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5"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6"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7"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47"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8"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9"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5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2"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3"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4"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5"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6"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0"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62"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4"/>
  </w:num>
  <w:num w:numId="2" w16cid:durableId="1990985445">
    <w:abstractNumId w:val="0"/>
  </w:num>
  <w:num w:numId="3" w16cid:durableId="1125544186">
    <w:abstractNumId w:val="59"/>
  </w:num>
  <w:num w:numId="4" w16cid:durableId="300767402">
    <w:abstractNumId w:val="64"/>
  </w:num>
  <w:num w:numId="5" w16cid:durableId="1777289360">
    <w:abstractNumId w:val="32"/>
  </w:num>
  <w:num w:numId="6" w16cid:durableId="2049067172">
    <w:abstractNumId w:val="26"/>
  </w:num>
  <w:num w:numId="7" w16cid:durableId="1862477675">
    <w:abstractNumId w:val="40"/>
  </w:num>
  <w:num w:numId="8" w16cid:durableId="696542643">
    <w:abstractNumId w:val="50"/>
  </w:num>
  <w:num w:numId="9" w16cid:durableId="2085954890">
    <w:abstractNumId w:val="14"/>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4"/>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4"/>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9"/>
  </w:num>
  <w:num w:numId="13" w16cid:durableId="1154100253">
    <w:abstractNumId w:val="24"/>
  </w:num>
  <w:num w:numId="14" w16cid:durableId="119496979">
    <w:abstractNumId w:val="12"/>
  </w:num>
  <w:num w:numId="15" w16cid:durableId="16140979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6"/>
  </w:num>
  <w:num w:numId="19" w16cid:durableId="16591064">
    <w:abstractNumId w:val="65"/>
  </w:num>
  <w:num w:numId="20" w16cid:durableId="1657689004">
    <w:abstractNumId w:val="65"/>
  </w:num>
  <w:num w:numId="21" w16cid:durableId="564221337">
    <w:abstractNumId w:val="42"/>
  </w:num>
  <w:num w:numId="22" w16cid:durableId="487943659">
    <w:abstractNumId w:val="42"/>
  </w:num>
  <w:num w:numId="23" w16cid:durableId="1003900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39"/>
  </w:num>
  <w:num w:numId="25" w16cid:durableId="342174254">
    <w:abstractNumId w:val="34"/>
  </w:num>
  <w:num w:numId="26" w16cid:durableId="1811091326">
    <w:abstractNumId w:val="36"/>
  </w:num>
  <w:num w:numId="27" w16cid:durableId="2130196075">
    <w:abstractNumId w:val="52"/>
  </w:num>
  <w:num w:numId="28" w16cid:durableId="1626738587">
    <w:abstractNumId w:val="14"/>
  </w:num>
  <w:num w:numId="29" w16cid:durableId="1358921456">
    <w:abstractNumId w:val="14"/>
  </w:num>
  <w:num w:numId="30" w16cid:durableId="1839540183">
    <w:abstractNumId w:val="14"/>
  </w:num>
  <w:num w:numId="31" w16cid:durableId="725492053">
    <w:abstractNumId w:val="14"/>
  </w:num>
  <w:num w:numId="32" w16cid:durableId="886330868">
    <w:abstractNumId w:val="8"/>
  </w:num>
  <w:num w:numId="33" w16cid:durableId="933705702">
    <w:abstractNumId w:val="14"/>
  </w:num>
  <w:num w:numId="34" w16cid:durableId="12633013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7"/>
  </w:num>
  <w:num w:numId="36" w16cid:durableId="1880237869">
    <w:abstractNumId w:val="23"/>
  </w:num>
  <w:num w:numId="37" w16cid:durableId="1249577625">
    <w:abstractNumId w:val="3"/>
  </w:num>
  <w:num w:numId="38" w16cid:durableId="1023896335">
    <w:abstractNumId w:val="45"/>
  </w:num>
  <w:num w:numId="39" w16cid:durableId="879391179">
    <w:abstractNumId w:val="7"/>
  </w:num>
  <w:num w:numId="40" w16cid:durableId="284888949">
    <w:abstractNumId w:val="1"/>
  </w:num>
  <w:num w:numId="41" w16cid:durableId="811604504">
    <w:abstractNumId w:val="60"/>
  </w:num>
  <w:num w:numId="42" w16cid:durableId="59599936">
    <w:abstractNumId w:val="18"/>
  </w:num>
  <w:num w:numId="43" w16cid:durableId="661158838">
    <w:abstractNumId w:val="47"/>
  </w:num>
  <w:num w:numId="44" w16cid:durableId="715010399">
    <w:abstractNumId w:val="11"/>
  </w:num>
  <w:num w:numId="45" w16cid:durableId="1783187972">
    <w:abstractNumId w:val="41"/>
  </w:num>
  <w:num w:numId="46" w16cid:durableId="2067876548">
    <w:abstractNumId w:val="44"/>
  </w:num>
  <w:num w:numId="47" w16cid:durableId="251282014">
    <w:abstractNumId w:val="55"/>
  </w:num>
  <w:num w:numId="48" w16cid:durableId="486241288">
    <w:abstractNumId w:val="22"/>
  </w:num>
  <w:num w:numId="49" w16cid:durableId="1434012615">
    <w:abstractNumId w:val="20"/>
  </w:num>
  <w:num w:numId="50" w16cid:durableId="160237648">
    <w:abstractNumId w:val="19"/>
  </w:num>
  <w:num w:numId="51" w16cid:durableId="1890994866">
    <w:abstractNumId w:val="57"/>
  </w:num>
  <w:num w:numId="52" w16cid:durableId="625233540">
    <w:abstractNumId w:val="35"/>
  </w:num>
  <w:num w:numId="53" w16cid:durableId="1634671540">
    <w:abstractNumId w:val="43"/>
  </w:num>
  <w:num w:numId="54" w16cid:durableId="1922520889">
    <w:abstractNumId w:val="51"/>
  </w:num>
  <w:num w:numId="55" w16cid:durableId="1539707649">
    <w:abstractNumId w:val="33"/>
  </w:num>
  <w:num w:numId="56" w16cid:durableId="358626430">
    <w:abstractNumId w:val="53"/>
  </w:num>
  <w:num w:numId="57" w16cid:durableId="647396341">
    <w:abstractNumId w:val="37"/>
  </w:num>
  <w:num w:numId="58" w16cid:durableId="619724504">
    <w:abstractNumId w:val="15"/>
  </w:num>
  <w:num w:numId="59" w16cid:durableId="783578990">
    <w:abstractNumId w:val="48"/>
  </w:num>
  <w:num w:numId="60" w16cid:durableId="924193444">
    <w:abstractNumId w:val="62"/>
  </w:num>
  <w:num w:numId="61" w16cid:durableId="1000154859">
    <w:abstractNumId w:val="63"/>
  </w:num>
  <w:num w:numId="62" w16cid:durableId="1805461442">
    <w:abstractNumId w:val="9"/>
  </w:num>
  <w:num w:numId="63" w16cid:durableId="19126323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1388873">
    <w:abstractNumId w:val="25"/>
  </w:num>
  <w:num w:numId="65" w16cid:durableId="1649744925">
    <w:abstractNumId w:val="61"/>
  </w:num>
  <w:num w:numId="66" w16cid:durableId="505293230">
    <w:abstractNumId w:val="21"/>
  </w:num>
  <w:num w:numId="67" w16cid:durableId="1800107578">
    <w:abstractNumId w:val="27"/>
  </w:num>
  <w:num w:numId="68" w16cid:durableId="762192489">
    <w:abstractNumId w:val="54"/>
  </w:num>
  <w:num w:numId="69" w16cid:durableId="973675622">
    <w:abstractNumId w:val="30"/>
  </w:num>
  <w:num w:numId="70" w16cid:durableId="258178472">
    <w:abstractNumId w:val="31"/>
  </w:num>
  <w:num w:numId="71" w16cid:durableId="1415203270">
    <w:abstractNumId w:val="49"/>
  </w:num>
  <w:num w:numId="72" w16cid:durableId="618342326">
    <w:abstractNumId w:val="16"/>
  </w:num>
  <w:num w:numId="73" w16cid:durableId="693270075">
    <w:abstractNumId w:val="56"/>
  </w:num>
  <w:num w:numId="74" w16cid:durableId="1453358352">
    <w:abstractNumId w:val="10"/>
  </w:num>
  <w:num w:numId="75" w16cid:durableId="1796483069">
    <w:abstractNumId w:val="38"/>
  </w:num>
  <w:num w:numId="76" w16cid:durableId="1141312407">
    <w:abstractNumId w:val="58"/>
  </w:num>
  <w:num w:numId="77" w16cid:durableId="429400833">
    <w:abstractNumId w:val="13"/>
  </w:num>
  <w:num w:numId="78" w16cid:durableId="136530013">
    <w:abstractNumId w:val="46"/>
  </w:num>
  <w:num w:numId="79" w16cid:durableId="1078015003">
    <w:abstractNumId w:val="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522"/>
    <w:rsid w:val="000019C6"/>
    <w:rsid w:val="00001A72"/>
    <w:rsid w:val="0000236D"/>
    <w:rsid w:val="000028D5"/>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D09"/>
    <w:rsid w:val="00011E60"/>
    <w:rsid w:val="000122C1"/>
    <w:rsid w:val="000124BA"/>
    <w:rsid w:val="00012A11"/>
    <w:rsid w:val="00014236"/>
    <w:rsid w:val="0001427F"/>
    <w:rsid w:val="000144B9"/>
    <w:rsid w:val="0001451E"/>
    <w:rsid w:val="00014B1F"/>
    <w:rsid w:val="00014E7A"/>
    <w:rsid w:val="00014FC0"/>
    <w:rsid w:val="00015076"/>
    <w:rsid w:val="0001535D"/>
    <w:rsid w:val="00015651"/>
    <w:rsid w:val="000156E9"/>
    <w:rsid w:val="00015783"/>
    <w:rsid w:val="00015A6E"/>
    <w:rsid w:val="00015B87"/>
    <w:rsid w:val="00015D4B"/>
    <w:rsid w:val="00015F77"/>
    <w:rsid w:val="00016EDE"/>
    <w:rsid w:val="0001716E"/>
    <w:rsid w:val="00017BFD"/>
    <w:rsid w:val="00017C3C"/>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264"/>
    <w:rsid w:val="00026A9C"/>
    <w:rsid w:val="00027155"/>
    <w:rsid w:val="000277DE"/>
    <w:rsid w:val="00027855"/>
    <w:rsid w:val="00027933"/>
    <w:rsid w:val="00027A5D"/>
    <w:rsid w:val="00027D0C"/>
    <w:rsid w:val="000318BA"/>
    <w:rsid w:val="00031DBE"/>
    <w:rsid w:val="00031E06"/>
    <w:rsid w:val="000321F5"/>
    <w:rsid w:val="000322A8"/>
    <w:rsid w:val="00032EA8"/>
    <w:rsid w:val="000335F5"/>
    <w:rsid w:val="00033DA9"/>
    <w:rsid w:val="00033E86"/>
    <w:rsid w:val="000340B8"/>
    <w:rsid w:val="00034A29"/>
    <w:rsid w:val="00034F06"/>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4DA4"/>
    <w:rsid w:val="00044DDB"/>
    <w:rsid w:val="000452C7"/>
    <w:rsid w:val="000453D7"/>
    <w:rsid w:val="000457E8"/>
    <w:rsid w:val="0004586D"/>
    <w:rsid w:val="0004587A"/>
    <w:rsid w:val="00045EE0"/>
    <w:rsid w:val="00046C62"/>
    <w:rsid w:val="00046DDA"/>
    <w:rsid w:val="00047D73"/>
    <w:rsid w:val="00050015"/>
    <w:rsid w:val="000501A4"/>
    <w:rsid w:val="000502FB"/>
    <w:rsid w:val="00050712"/>
    <w:rsid w:val="00050BE9"/>
    <w:rsid w:val="00050CA9"/>
    <w:rsid w:val="00050EA0"/>
    <w:rsid w:val="00051312"/>
    <w:rsid w:val="00051782"/>
    <w:rsid w:val="0005180E"/>
    <w:rsid w:val="000518EF"/>
    <w:rsid w:val="00051F02"/>
    <w:rsid w:val="00052048"/>
    <w:rsid w:val="00052504"/>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083"/>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91D"/>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A7F3E"/>
    <w:rsid w:val="000B01DF"/>
    <w:rsid w:val="000B02A1"/>
    <w:rsid w:val="000B0DC6"/>
    <w:rsid w:val="000B0F42"/>
    <w:rsid w:val="000B1534"/>
    <w:rsid w:val="000B1626"/>
    <w:rsid w:val="000B1C01"/>
    <w:rsid w:val="000B226F"/>
    <w:rsid w:val="000B283A"/>
    <w:rsid w:val="000B3B09"/>
    <w:rsid w:val="000B49DC"/>
    <w:rsid w:val="000B503E"/>
    <w:rsid w:val="000B56AB"/>
    <w:rsid w:val="000B663C"/>
    <w:rsid w:val="000B79B9"/>
    <w:rsid w:val="000B7B55"/>
    <w:rsid w:val="000C052F"/>
    <w:rsid w:val="000C05F5"/>
    <w:rsid w:val="000C08E9"/>
    <w:rsid w:val="000C0A7A"/>
    <w:rsid w:val="000C0E33"/>
    <w:rsid w:val="000C123B"/>
    <w:rsid w:val="000C19BD"/>
    <w:rsid w:val="000C1A8D"/>
    <w:rsid w:val="000C20BD"/>
    <w:rsid w:val="000C21AD"/>
    <w:rsid w:val="000C2487"/>
    <w:rsid w:val="000C2C16"/>
    <w:rsid w:val="000C2C22"/>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3CCE"/>
    <w:rsid w:val="000F4027"/>
    <w:rsid w:val="000F4088"/>
    <w:rsid w:val="000F4C2D"/>
    <w:rsid w:val="000F4F96"/>
    <w:rsid w:val="000F529D"/>
    <w:rsid w:val="000F5A07"/>
    <w:rsid w:val="000F68B7"/>
    <w:rsid w:val="001003FA"/>
    <w:rsid w:val="0010044D"/>
    <w:rsid w:val="0010051D"/>
    <w:rsid w:val="00100606"/>
    <w:rsid w:val="00100990"/>
    <w:rsid w:val="0010099D"/>
    <w:rsid w:val="00100BD1"/>
    <w:rsid w:val="00100D91"/>
    <w:rsid w:val="00100E5E"/>
    <w:rsid w:val="001011D5"/>
    <w:rsid w:val="001013BE"/>
    <w:rsid w:val="00101E6A"/>
    <w:rsid w:val="00102F0D"/>
    <w:rsid w:val="00102F2B"/>
    <w:rsid w:val="0010312E"/>
    <w:rsid w:val="00103391"/>
    <w:rsid w:val="0010340A"/>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76F"/>
    <w:rsid w:val="00114B28"/>
    <w:rsid w:val="00114C63"/>
    <w:rsid w:val="00115429"/>
    <w:rsid w:val="0011575E"/>
    <w:rsid w:val="00115C30"/>
    <w:rsid w:val="00116179"/>
    <w:rsid w:val="00116951"/>
    <w:rsid w:val="00116D83"/>
    <w:rsid w:val="0012079A"/>
    <w:rsid w:val="001208D4"/>
    <w:rsid w:val="00120DAD"/>
    <w:rsid w:val="0012102E"/>
    <w:rsid w:val="001219B0"/>
    <w:rsid w:val="00121BF7"/>
    <w:rsid w:val="00121E12"/>
    <w:rsid w:val="0012253C"/>
    <w:rsid w:val="0012298F"/>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213"/>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59C"/>
    <w:rsid w:val="00140A41"/>
    <w:rsid w:val="00141189"/>
    <w:rsid w:val="001414AC"/>
    <w:rsid w:val="001419CD"/>
    <w:rsid w:val="001419EE"/>
    <w:rsid w:val="00141CB1"/>
    <w:rsid w:val="00142122"/>
    <w:rsid w:val="001424D5"/>
    <w:rsid w:val="00142B67"/>
    <w:rsid w:val="00142FE1"/>
    <w:rsid w:val="0014325E"/>
    <w:rsid w:val="00143845"/>
    <w:rsid w:val="00143DB3"/>
    <w:rsid w:val="00143E29"/>
    <w:rsid w:val="001441A4"/>
    <w:rsid w:val="001443B4"/>
    <w:rsid w:val="00144763"/>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5DAE"/>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77DC3"/>
    <w:rsid w:val="00180B4C"/>
    <w:rsid w:val="0018179A"/>
    <w:rsid w:val="001817D2"/>
    <w:rsid w:val="00181E1F"/>
    <w:rsid w:val="00181F1C"/>
    <w:rsid w:val="0018218A"/>
    <w:rsid w:val="001825A9"/>
    <w:rsid w:val="00182912"/>
    <w:rsid w:val="0018291B"/>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0CAA"/>
    <w:rsid w:val="001A1138"/>
    <w:rsid w:val="001A13FA"/>
    <w:rsid w:val="001A15C2"/>
    <w:rsid w:val="001A1732"/>
    <w:rsid w:val="001A20E8"/>
    <w:rsid w:val="001A23E9"/>
    <w:rsid w:val="001A2CE9"/>
    <w:rsid w:val="001A2EFA"/>
    <w:rsid w:val="001A3153"/>
    <w:rsid w:val="001A3A05"/>
    <w:rsid w:val="001A3ADF"/>
    <w:rsid w:val="001A3D4D"/>
    <w:rsid w:val="001A3E18"/>
    <w:rsid w:val="001A43DE"/>
    <w:rsid w:val="001A4748"/>
    <w:rsid w:val="001A558D"/>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AB3"/>
    <w:rsid w:val="001B7FE6"/>
    <w:rsid w:val="001C07FB"/>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E95"/>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57B9"/>
    <w:rsid w:val="001E5858"/>
    <w:rsid w:val="001E60BA"/>
    <w:rsid w:val="001E702D"/>
    <w:rsid w:val="001E70D7"/>
    <w:rsid w:val="001E70DB"/>
    <w:rsid w:val="001E722B"/>
    <w:rsid w:val="001E7281"/>
    <w:rsid w:val="001E7948"/>
    <w:rsid w:val="001E7CE4"/>
    <w:rsid w:val="001F0506"/>
    <w:rsid w:val="001F0A6E"/>
    <w:rsid w:val="001F0CBD"/>
    <w:rsid w:val="001F0D23"/>
    <w:rsid w:val="001F0E4E"/>
    <w:rsid w:val="001F22BA"/>
    <w:rsid w:val="001F28BE"/>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A4A"/>
    <w:rsid w:val="00201BC1"/>
    <w:rsid w:val="00201F24"/>
    <w:rsid w:val="00201F85"/>
    <w:rsid w:val="00202234"/>
    <w:rsid w:val="00202A04"/>
    <w:rsid w:val="00202BFE"/>
    <w:rsid w:val="00202DBE"/>
    <w:rsid w:val="00203BD2"/>
    <w:rsid w:val="00204F20"/>
    <w:rsid w:val="00205034"/>
    <w:rsid w:val="00205197"/>
    <w:rsid w:val="0020593D"/>
    <w:rsid w:val="002059A3"/>
    <w:rsid w:val="002059AC"/>
    <w:rsid w:val="00205B37"/>
    <w:rsid w:val="00205D29"/>
    <w:rsid w:val="00205F6E"/>
    <w:rsid w:val="00206083"/>
    <w:rsid w:val="00206118"/>
    <w:rsid w:val="00206480"/>
    <w:rsid w:val="00206E9E"/>
    <w:rsid w:val="0020703A"/>
    <w:rsid w:val="002073B7"/>
    <w:rsid w:val="00207B07"/>
    <w:rsid w:val="00207B98"/>
    <w:rsid w:val="00210001"/>
    <w:rsid w:val="00210338"/>
    <w:rsid w:val="002105DC"/>
    <w:rsid w:val="00210B04"/>
    <w:rsid w:val="0021106D"/>
    <w:rsid w:val="0021162B"/>
    <w:rsid w:val="0021197D"/>
    <w:rsid w:val="00211C19"/>
    <w:rsid w:val="00211F6A"/>
    <w:rsid w:val="00212535"/>
    <w:rsid w:val="00212600"/>
    <w:rsid w:val="00212B26"/>
    <w:rsid w:val="00213E2F"/>
    <w:rsid w:val="00213E32"/>
    <w:rsid w:val="00214276"/>
    <w:rsid w:val="00214EFC"/>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18"/>
    <w:rsid w:val="002231F7"/>
    <w:rsid w:val="0022333F"/>
    <w:rsid w:val="00223621"/>
    <w:rsid w:val="002241A2"/>
    <w:rsid w:val="002246F8"/>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5B82"/>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7DA"/>
    <w:rsid w:val="00245BEE"/>
    <w:rsid w:val="00245C2C"/>
    <w:rsid w:val="002463C0"/>
    <w:rsid w:val="002463FA"/>
    <w:rsid w:val="00246DAE"/>
    <w:rsid w:val="00246EF7"/>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794"/>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93D"/>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6E56"/>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F0D"/>
    <w:rsid w:val="00297E77"/>
    <w:rsid w:val="002A046D"/>
    <w:rsid w:val="002A0D02"/>
    <w:rsid w:val="002A1164"/>
    <w:rsid w:val="002A127F"/>
    <w:rsid w:val="002A16E3"/>
    <w:rsid w:val="002A17C6"/>
    <w:rsid w:val="002A18C1"/>
    <w:rsid w:val="002A19C7"/>
    <w:rsid w:val="002A1D8D"/>
    <w:rsid w:val="002A2822"/>
    <w:rsid w:val="002A3997"/>
    <w:rsid w:val="002A3A9F"/>
    <w:rsid w:val="002A3D1E"/>
    <w:rsid w:val="002A4265"/>
    <w:rsid w:val="002A4B54"/>
    <w:rsid w:val="002A4D65"/>
    <w:rsid w:val="002A50DF"/>
    <w:rsid w:val="002A51E3"/>
    <w:rsid w:val="002A566E"/>
    <w:rsid w:val="002A5B83"/>
    <w:rsid w:val="002A611E"/>
    <w:rsid w:val="002A6BBA"/>
    <w:rsid w:val="002A7034"/>
    <w:rsid w:val="002A74BD"/>
    <w:rsid w:val="002A7E55"/>
    <w:rsid w:val="002B0A65"/>
    <w:rsid w:val="002B0CB2"/>
    <w:rsid w:val="002B0CF8"/>
    <w:rsid w:val="002B138E"/>
    <w:rsid w:val="002B1A68"/>
    <w:rsid w:val="002B1DC5"/>
    <w:rsid w:val="002B210B"/>
    <w:rsid w:val="002B2832"/>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4F46"/>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49"/>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3C6"/>
    <w:rsid w:val="002F3699"/>
    <w:rsid w:val="002F3A33"/>
    <w:rsid w:val="002F3B04"/>
    <w:rsid w:val="002F447A"/>
    <w:rsid w:val="002F4811"/>
    <w:rsid w:val="002F48A7"/>
    <w:rsid w:val="002F5245"/>
    <w:rsid w:val="002F6672"/>
    <w:rsid w:val="002F6A58"/>
    <w:rsid w:val="002F70BE"/>
    <w:rsid w:val="002F717F"/>
    <w:rsid w:val="002F7EB1"/>
    <w:rsid w:val="003004E1"/>
    <w:rsid w:val="00301CAE"/>
    <w:rsid w:val="00301FD0"/>
    <w:rsid w:val="00302138"/>
    <w:rsid w:val="00302A6E"/>
    <w:rsid w:val="00303864"/>
    <w:rsid w:val="00303DF2"/>
    <w:rsid w:val="00304AEA"/>
    <w:rsid w:val="00304B56"/>
    <w:rsid w:val="003051D8"/>
    <w:rsid w:val="00305894"/>
    <w:rsid w:val="00305F81"/>
    <w:rsid w:val="00306080"/>
    <w:rsid w:val="003079F7"/>
    <w:rsid w:val="00307DBE"/>
    <w:rsid w:val="003105D9"/>
    <w:rsid w:val="0031067A"/>
    <w:rsid w:val="003109E1"/>
    <w:rsid w:val="00310B4A"/>
    <w:rsid w:val="003112D2"/>
    <w:rsid w:val="00311BC4"/>
    <w:rsid w:val="00311D0A"/>
    <w:rsid w:val="00313147"/>
    <w:rsid w:val="0031358C"/>
    <w:rsid w:val="00313B05"/>
    <w:rsid w:val="00313B45"/>
    <w:rsid w:val="00313E32"/>
    <w:rsid w:val="003141E8"/>
    <w:rsid w:val="00314264"/>
    <w:rsid w:val="00314319"/>
    <w:rsid w:val="00314CA9"/>
    <w:rsid w:val="00314CE1"/>
    <w:rsid w:val="003156BC"/>
    <w:rsid w:val="00315A92"/>
    <w:rsid w:val="00315CA8"/>
    <w:rsid w:val="00316D00"/>
    <w:rsid w:val="00316DAD"/>
    <w:rsid w:val="0031715D"/>
    <w:rsid w:val="00320345"/>
    <w:rsid w:val="00320BFD"/>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BAA"/>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866"/>
    <w:rsid w:val="00346C68"/>
    <w:rsid w:val="0034712C"/>
    <w:rsid w:val="0034750F"/>
    <w:rsid w:val="00347598"/>
    <w:rsid w:val="0034783E"/>
    <w:rsid w:val="00347A3A"/>
    <w:rsid w:val="00350615"/>
    <w:rsid w:val="00350BED"/>
    <w:rsid w:val="00350E1F"/>
    <w:rsid w:val="00351516"/>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29D"/>
    <w:rsid w:val="003945AA"/>
    <w:rsid w:val="00394B11"/>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6EF"/>
    <w:rsid w:val="003B5DF2"/>
    <w:rsid w:val="003B6D56"/>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2C0"/>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3B92"/>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059"/>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014"/>
    <w:rsid w:val="004224FA"/>
    <w:rsid w:val="00422721"/>
    <w:rsid w:val="00422A84"/>
    <w:rsid w:val="004230DE"/>
    <w:rsid w:val="00423929"/>
    <w:rsid w:val="00423B4A"/>
    <w:rsid w:val="00423F44"/>
    <w:rsid w:val="004246E7"/>
    <w:rsid w:val="00424EA3"/>
    <w:rsid w:val="00425359"/>
    <w:rsid w:val="00425856"/>
    <w:rsid w:val="00425FEB"/>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87B"/>
    <w:rsid w:val="00450CD0"/>
    <w:rsid w:val="00451065"/>
    <w:rsid w:val="004512B0"/>
    <w:rsid w:val="0045133B"/>
    <w:rsid w:val="00452011"/>
    <w:rsid w:val="00452D4A"/>
    <w:rsid w:val="00453647"/>
    <w:rsid w:val="0045384E"/>
    <w:rsid w:val="00453C82"/>
    <w:rsid w:val="00453EC6"/>
    <w:rsid w:val="004546BE"/>
    <w:rsid w:val="004549EA"/>
    <w:rsid w:val="00454C95"/>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4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14D"/>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5F6C"/>
    <w:rsid w:val="004866B0"/>
    <w:rsid w:val="00486C44"/>
    <w:rsid w:val="004875F1"/>
    <w:rsid w:val="00487797"/>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60"/>
    <w:rsid w:val="004974D8"/>
    <w:rsid w:val="004977C7"/>
    <w:rsid w:val="00497AD2"/>
    <w:rsid w:val="00497E32"/>
    <w:rsid w:val="004A03F8"/>
    <w:rsid w:val="004A13C4"/>
    <w:rsid w:val="004A1BC0"/>
    <w:rsid w:val="004A1F98"/>
    <w:rsid w:val="004A3794"/>
    <w:rsid w:val="004A3989"/>
    <w:rsid w:val="004A4C06"/>
    <w:rsid w:val="004A57D7"/>
    <w:rsid w:val="004A57DB"/>
    <w:rsid w:val="004A57F5"/>
    <w:rsid w:val="004A5A31"/>
    <w:rsid w:val="004A5D92"/>
    <w:rsid w:val="004A61DB"/>
    <w:rsid w:val="004A63D5"/>
    <w:rsid w:val="004A68E6"/>
    <w:rsid w:val="004A6AA4"/>
    <w:rsid w:val="004A7264"/>
    <w:rsid w:val="004A781C"/>
    <w:rsid w:val="004A7BBC"/>
    <w:rsid w:val="004A7DEB"/>
    <w:rsid w:val="004B0381"/>
    <w:rsid w:val="004B05B0"/>
    <w:rsid w:val="004B0A7F"/>
    <w:rsid w:val="004B0CAC"/>
    <w:rsid w:val="004B19B5"/>
    <w:rsid w:val="004B1D7D"/>
    <w:rsid w:val="004B1FF1"/>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860"/>
    <w:rsid w:val="004E2A2E"/>
    <w:rsid w:val="004E2C6A"/>
    <w:rsid w:val="004E2DFE"/>
    <w:rsid w:val="004E2F37"/>
    <w:rsid w:val="004E36BA"/>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6C42"/>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6FF"/>
    <w:rsid w:val="00544B42"/>
    <w:rsid w:val="00544C09"/>
    <w:rsid w:val="005451D3"/>
    <w:rsid w:val="00545B8E"/>
    <w:rsid w:val="0054646D"/>
    <w:rsid w:val="00547069"/>
    <w:rsid w:val="00547AB4"/>
    <w:rsid w:val="0055057F"/>
    <w:rsid w:val="0055142D"/>
    <w:rsid w:val="00551646"/>
    <w:rsid w:val="00551CE8"/>
    <w:rsid w:val="00551F75"/>
    <w:rsid w:val="005520B4"/>
    <w:rsid w:val="005522B9"/>
    <w:rsid w:val="00552879"/>
    <w:rsid w:val="00552F78"/>
    <w:rsid w:val="00553130"/>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08E"/>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44BF"/>
    <w:rsid w:val="005A467D"/>
    <w:rsid w:val="005A507E"/>
    <w:rsid w:val="005A510C"/>
    <w:rsid w:val="005A511F"/>
    <w:rsid w:val="005A5A4F"/>
    <w:rsid w:val="005A5C12"/>
    <w:rsid w:val="005A640F"/>
    <w:rsid w:val="005A6547"/>
    <w:rsid w:val="005A65CD"/>
    <w:rsid w:val="005A6A91"/>
    <w:rsid w:val="005A750C"/>
    <w:rsid w:val="005A7B8A"/>
    <w:rsid w:val="005B0066"/>
    <w:rsid w:val="005B018E"/>
    <w:rsid w:val="005B046F"/>
    <w:rsid w:val="005B07CB"/>
    <w:rsid w:val="005B09C8"/>
    <w:rsid w:val="005B1254"/>
    <w:rsid w:val="005B12EE"/>
    <w:rsid w:val="005B1C59"/>
    <w:rsid w:val="005B20BB"/>
    <w:rsid w:val="005B3094"/>
    <w:rsid w:val="005B359A"/>
    <w:rsid w:val="005B38A9"/>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AF2"/>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389"/>
    <w:rsid w:val="005F255F"/>
    <w:rsid w:val="005F2DC9"/>
    <w:rsid w:val="005F333B"/>
    <w:rsid w:val="005F34E6"/>
    <w:rsid w:val="005F4215"/>
    <w:rsid w:val="005F50D6"/>
    <w:rsid w:val="005F51D4"/>
    <w:rsid w:val="005F51F9"/>
    <w:rsid w:val="005F5B45"/>
    <w:rsid w:val="005F65EF"/>
    <w:rsid w:val="005F6AE0"/>
    <w:rsid w:val="005F6C70"/>
    <w:rsid w:val="005F6E82"/>
    <w:rsid w:val="005F6F64"/>
    <w:rsid w:val="005F729C"/>
    <w:rsid w:val="005F7366"/>
    <w:rsid w:val="005F7566"/>
    <w:rsid w:val="005F76E7"/>
    <w:rsid w:val="005F775D"/>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B9A"/>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A3E"/>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17"/>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0A8"/>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76DE"/>
    <w:rsid w:val="00687859"/>
    <w:rsid w:val="00687F23"/>
    <w:rsid w:val="00690011"/>
    <w:rsid w:val="006901E4"/>
    <w:rsid w:val="00690316"/>
    <w:rsid w:val="006903F3"/>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6A24"/>
    <w:rsid w:val="006B7B15"/>
    <w:rsid w:val="006B7FB0"/>
    <w:rsid w:val="006C06DF"/>
    <w:rsid w:val="006C0913"/>
    <w:rsid w:val="006C0D78"/>
    <w:rsid w:val="006C17A0"/>
    <w:rsid w:val="006C17D4"/>
    <w:rsid w:val="006C241B"/>
    <w:rsid w:val="006C2CC5"/>
    <w:rsid w:val="006C3C4A"/>
    <w:rsid w:val="006C448A"/>
    <w:rsid w:val="006C4642"/>
    <w:rsid w:val="006C468E"/>
    <w:rsid w:val="006C4FAA"/>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99C"/>
    <w:rsid w:val="006E1B4C"/>
    <w:rsid w:val="006E1DB8"/>
    <w:rsid w:val="006E1E3F"/>
    <w:rsid w:val="006E2648"/>
    <w:rsid w:val="006E29ED"/>
    <w:rsid w:val="006E2C75"/>
    <w:rsid w:val="006E2D9C"/>
    <w:rsid w:val="006E2FE4"/>
    <w:rsid w:val="006E4C6B"/>
    <w:rsid w:val="006E4F55"/>
    <w:rsid w:val="006E53A7"/>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6850"/>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4483"/>
    <w:rsid w:val="0072611B"/>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3E61"/>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8C6"/>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23C4"/>
    <w:rsid w:val="0076316C"/>
    <w:rsid w:val="00763A79"/>
    <w:rsid w:val="00763C01"/>
    <w:rsid w:val="00763FAD"/>
    <w:rsid w:val="0076419B"/>
    <w:rsid w:val="007643AB"/>
    <w:rsid w:val="00764B79"/>
    <w:rsid w:val="00764F36"/>
    <w:rsid w:val="007656AF"/>
    <w:rsid w:val="007659BD"/>
    <w:rsid w:val="00766275"/>
    <w:rsid w:val="0076696B"/>
    <w:rsid w:val="00766BD9"/>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65"/>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698"/>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230"/>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8A6"/>
    <w:rsid w:val="007C2B8E"/>
    <w:rsid w:val="007C2DD4"/>
    <w:rsid w:val="007C2E35"/>
    <w:rsid w:val="007C2EBA"/>
    <w:rsid w:val="007C33CF"/>
    <w:rsid w:val="007C3543"/>
    <w:rsid w:val="007C36CB"/>
    <w:rsid w:val="007C4A90"/>
    <w:rsid w:val="007C4BF1"/>
    <w:rsid w:val="007C608B"/>
    <w:rsid w:val="007C62E7"/>
    <w:rsid w:val="007C6623"/>
    <w:rsid w:val="007C671E"/>
    <w:rsid w:val="007C6AA3"/>
    <w:rsid w:val="007C7457"/>
    <w:rsid w:val="007C74E6"/>
    <w:rsid w:val="007D011C"/>
    <w:rsid w:val="007D06D9"/>
    <w:rsid w:val="007D074D"/>
    <w:rsid w:val="007D0926"/>
    <w:rsid w:val="007D0D04"/>
    <w:rsid w:val="007D0FEF"/>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0CF"/>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803"/>
    <w:rsid w:val="007F5EA8"/>
    <w:rsid w:val="007F5FEB"/>
    <w:rsid w:val="007F6AB0"/>
    <w:rsid w:val="007F77AD"/>
    <w:rsid w:val="007F7E1B"/>
    <w:rsid w:val="00800A85"/>
    <w:rsid w:val="00800C84"/>
    <w:rsid w:val="00801D01"/>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667"/>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20"/>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908"/>
    <w:rsid w:val="00873E83"/>
    <w:rsid w:val="00873EE6"/>
    <w:rsid w:val="00874710"/>
    <w:rsid w:val="00874829"/>
    <w:rsid w:val="008748BC"/>
    <w:rsid w:val="008748E2"/>
    <w:rsid w:val="00874D66"/>
    <w:rsid w:val="008753F7"/>
    <w:rsid w:val="008756B5"/>
    <w:rsid w:val="008758AF"/>
    <w:rsid w:val="00875B97"/>
    <w:rsid w:val="00875D39"/>
    <w:rsid w:val="00876E49"/>
    <w:rsid w:val="00877167"/>
    <w:rsid w:val="00877391"/>
    <w:rsid w:val="00877455"/>
    <w:rsid w:val="008776F3"/>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5F13"/>
    <w:rsid w:val="008C62E2"/>
    <w:rsid w:val="008C644C"/>
    <w:rsid w:val="008C6827"/>
    <w:rsid w:val="008C6874"/>
    <w:rsid w:val="008C6AC2"/>
    <w:rsid w:val="008C7098"/>
    <w:rsid w:val="008C74B6"/>
    <w:rsid w:val="008C798F"/>
    <w:rsid w:val="008C7A3E"/>
    <w:rsid w:val="008D00FE"/>
    <w:rsid w:val="008D09BD"/>
    <w:rsid w:val="008D0A94"/>
    <w:rsid w:val="008D0E1D"/>
    <w:rsid w:val="008D2147"/>
    <w:rsid w:val="008D2433"/>
    <w:rsid w:val="008D25B8"/>
    <w:rsid w:val="008D27DE"/>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8B8"/>
    <w:rsid w:val="008E4F95"/>
    <w:rsid w:val="008E530B"/>
    <w:rsid w:val="008E5366"/>
    <w:rsid w:val="008E5533"/>
    <w:rsid w:val="008E775F"/>
    <w:rsid w:val="008E7BB0"/>
    <w:rsid w:val="008F1A30"/>
    <w:rsid w:val="008F1C6E"/>
    <w:rsid w:val="008F1FC1"/>
    <w:rsid w:val="008F2238"/>
    <w:rsid w:val="008F2691"/>
    <w:rsid w:val="008F296D"/>
    <w:rsid w:val="008F2BA2"/>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71D"/>
    <w:rsid w:val="009029B0"/>
    <w:rsid w:val="009039B0"/>
    <w:rsid w:val="00903CF9"/>
    <w:rsid w:val="0090408D"/>
    <w:rsid w:val="00904580"/>
    <w:rsid w:val="00904757"/>
    <w:rsid w:val="00904B36"/>
    <w:rsid w:val="00904C80"/>
    <w:rsid w:val="00904E6B"/>
    <w:rsid w:val="00904FCB"/>
    <w:rsid w:val="0090516A"/>
    <w:rsid w:val="009056EC"/>
    <w:rsid w:val="00905E74"/>
    <w:rsid w:val="0090627B"/>
    <w:rsid w:val="009062F0"/>
    <w:rsid w:val="00906538"/>
    <w:rsid w:val="00906EEC"/>
    <w:rsid w:val="0090701B"/>
    <w:rsid w:val="0091038F"/>
    <w:rsid w:val="00910AE9"/>
    <w:rsid w:val="009113C8"/>
    <w:rsid w:val="00911BAE"/>
    <w:rsid w:val="0091202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23D2"/>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861"/>
    <w:rsid w:val="00932A03"/>
    <w:rsid w:val="00932E8A"/>
    <w:rsid w:val="009335D8"/>
    <w:rsid w:val="009335F6"/>
    <w:rsid w:val="00934D3B"/>
    <w:rsid w:val="00935224"/>
    <w:rsid w:val="00935665"/>
    <w:rsid w:val="00935B30"/>
    <w:rsid w:val="00936A4E"/>
    <w:rsid w:val="00936E77"/>
    <w:rsid w:val="009370ED"/>
    <w:rsid w:val="00937965"/>
    <w:rsid w:val="00937C73"/>
    <w:rsid w:val="00937D37"/>
    <w:rsid w:val="0094038F"/>
    <w:rsid w:val="0094067C"/>
    <w:rsid w:val="00940AE9"/>
    <w:rsid w:val="00940C55"/>
    <w:rsid w:val="00941580"/>
    <w:rsid w:val="009419D5"/>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81C"/>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077D"/>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5A9"/>
    <w:rsid w:val="00A016F4"/>
    <w:rsid w:val="00A01D7B"/>
    <w:rsid w:val="00A0211B"/>
    <w:rsid w:val="00A03932"/>
    <w:rsid w:val="00A03AB2"/>
    <w:rsid w:val="00A03AC2"/>
    <w:rsid w:val="00A03C7D"/>
    <w:rsid w:val="00A04467"/>
    <w:rsid w:val="00A04583"/>
    <w:rsid w:val="00A04B94"/>
    <w:rsid w:val="00A04CCE"/>
    <w:rsid w:val="00A04D6C"/>
    <w:rsid w:val="00A053A2"/>
    <w:rsid w:val="00A055A5"/>
    <w:rsid w:val="00A059F8"/>
    <w:rsid w:val="00A05DD6"/>
    <w:rsid w:val="00A06074"/>
    <w:rsid w:val="00A06161"/>
    <w:rsid w:val="00A0626C"/>
    <w:rsid w:val="00A06502"/>
    <w:rsid w:val="00A069FC"/>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6E"/>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097"/>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353B"/>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2D1E"/>
    <w:rsid w:val="00A63507"/>
    <w:rsid w:val="00A63EAE"/>
    <w:rsid w:val="00A64A3F"/>
    <w:rsid w:val="00A64DC9"/>
    <w:rsid w:val="00A65280"/>
    <w:rsid w:val="00A6546A"/>
    <w:rsid w:val="00A65624"/>
    <w:rsid w:val="00A658A4"/>
    <w:rsid w:val="00A65A83"/>
    <w:rsid w:val="00A65D1B"/>
    <w:rsid w:val="00A66FB8"/>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774"/>
    <w:rsid w:val="00A74934"/>
    <w:rsid w:val="00A753C0"/>
    <w:rsid w:val="00A75510"/>
    <w:rsid w:val="00A761E5"/>
    <w:rsid w:val="00A76D45"/>
    <w:rsid w:val="00A77212"/>
    <w:rsid w:val="00A779D7"/>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73B"/>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1E14"/>
    <w:rsid w:val="00AC1E82"/>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4A37"/>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6F"/>
    <w:rsid w:val="00B00F8E"/>
    <w:rsid w:val="00B014D0"/>
    <w:rsid w:val="00B01D28"/>
    <w:rsid w:val="00B020E0"/>
    <w:rsid w:val="00B0226D"/>
    <w:rsid w:val="00B02CD1"/>
    <w:rsid w:val="00B03B39"/>
    <w:rsid w:val="00B03CB0"/>
    <w:rsid w:val="00B041A9"/>
    <w:rsid w:val="00B04350"/>
    <w:rsid w:val="00B04367"/>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5C3"/>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782"/>
    <w:rsid w:val="00B23939"/>
    <w:rsid w:val="00B239FD"/>
    <w:rsid w:val="00B23F81"/>
    <w:rsid w:val="00B23F8B"/>
    <w:rsid w:val="00B241E0"/>
    <w:rsid w:val="00B24204"/>
    <w:rsid w:val="00B24EB1"/>
    <w:rsid w:val="00B259B3"/>
    <w:rsid w:val="00B25B73"/>
    <w:rsid w:val="00B25EE8"/>
    <w:rsid w:val="00B2680C"/>
    <w:rsid w:val="00B26930"/>
    <w:rsid w:val="00B26A14"/>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0E3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2D8"/>
    <w:rsid w:val="00B837C2"/>
    <w:rsid w:val="00B84367"/>
    <w:rsid w:val="00B84851"/>
    <w:rsid w:val="00B8533F"/>
    <w:rsid w:val="00B85414"/>
    <w:rsid w:val="00B863A8"/>
    <w:rsid w:val="00B86848"/>
    <w:rsid w:val="00B8706B"/>
    <w:rsid w:val="00B8772A"/>
    <w:rsid w:val="00B902B9"/>
    <w:rsid w:val="00B9049B"/>
    <w:rsid w:val="00B9060E"/>
    <w:rsid w:val="00B90708"/>
    <w:rsid w:val="00B90A68"/>
    <w:rsid w:val="00B90D26"/>
    <w:rsid w:val="00B910E0"/>
    <w:rsid w:val="00B912B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1C62"/>
    <w:rsid w:val="00BA2132"/>
    <w:rsid w:val="00BA22D3"/>
    <w:rsid w:val="00BA2524"/>
    <w:rsid w:val="00BA3049"/>
    <w:rsid w:val="00BA3224"/>
    <w:rsid w:val="00BA3890"/>
    <w:rsid w:val="00BA4295"/>
    <w:rsid w:val="00BA456F"/>
    <w:rsid w:val="00BA493D"/>
    <w:rsid w:val="00BA5352"/>
    <w:rsid w:val="00BA536E"/>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260"/>
    <w:rsid w:val="00BB168A"/>
    <w:rsid w:val="00BB186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8E6"/>
    <w:rsid w:val="00BB6B61"/>
    <w:rsid w:val="00BB6F89"/>
    <w:rsid w:val="00BB7191"/>
    <w:rsid w:val="00BB76D3"/>
    <w:rsid w:val="00BB7D4F"/>
    <w:rsid w:val="00BB7FBE"/>
    <w:rsid w:val="00BC0922"/>
    <w:rsid w:val="00BC1712"/>
    <w:rsid w:val="00BC19AD"/>
    <w:rsid w:val="00BC1B26"/>
    <w:rsid w:val="00BC1D13"/>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41E"/>
    <w:rsid w:val="00C15A5F"/>
    <w:rsid w:val="00C15E5C"/>
    <w:rsid w:val="00C15F63"/>
    <w:rsid w:val="00C17715"/>
    <w:rsid w:val="00C17A6D"/>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1FD5"/>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A5"/>
    <w:rsid w:val="00C52DB8"/>
    <w:rsid w:val="00C53456"/>
    <w:rsid w:val="00C5397B"/>
    <w:rsid w:val="00C53AFC"/>
    <w:rsid w:val="00C53E6D"/>
    <w:rsid w:val="00C53E92"/>
    <w:rsid w:val="00C54A67"/>
    <w:rsid w:val="00C54CD6"/>
    <w:rsid w:val="00C5563A"/>
    <w:rsid w:val="00C55683"/>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6D7"/>
    <w:rsid w:val="00C73861"/>
    <w:rsid w:val="00C73B25"/>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105"/>
    <w:rsid w:val="00C912FD"/>
    <w:rsid w:val="00C91A3F"/>
    <w:rsid w:val="00C92316"/>
    <w:rsid w:val="00C92547"/>
    <w:rsid w:val="00C926FD"/>
    <w:rsid w:val="00C9315F"/>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DB9"/>
    <w:rsid w:val="00CA2ECC"/>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1C6"/>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4BA"/>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6C80"/>
    <w:rsid w:val="00CD7194"/>
    <w:rsid w:val="00CD79E5"/>
    <w:rsid w:val="00CD7AB9"/>
    <w:rsid w:val="00CE025D"/>
    <w:rsid w:val="00CE158F"/>
    <w:rsid w:val="00CE1872"/>
    <w:rsid w:val="00CE1983"/>
    <w:rsid w:val="00CE2661"/>
    <w:rsid w:val="00CE2909"/>
    <w:rsid w:val="00CE2C36"/>
    <w:rsid w:val="00CE2DAA"/>
    <w:rsid w:val="00CE350A"/>
    <w:rsid w:val="00CE3E59"/>
    <w:rsid w:val="00CE4134"/>
    <w:rsid w:val="00CE417B"/>
    <w:rsid w:val="00CE442C"/>
    <w:rsid w:val="00CE5352"/>
    <w:rsid w:val="00CE53E5"/>
    <w:rsid w:val="00CE5813"/>
    <w:rsid w:val="00CE5A1B"/>
    <w:rsid w:val="00CE5CF2"/>
    <w:rsid w:val="00CE5D94"/>
    <w:rsid w:val="00CE61EE"/>
    <w:rsid w:val="00CE6713"/>
    <w:rsid w:val="00CE706D"/>
    <w:rsid w:val="00CE71E9"/>
    <w:rsid w:val="00CE727A"/>
    <w:rsid w:val="00CE7B1F"/>
    <w:rsid w:val="00CE7F9D"/>
    <w:rsid w:val="00CF0082"/>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6AC"/>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19A"/>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02"/>
    <w:rsid w:val="00DA47A8"/>
    <w:rsid w:val="00DA4A7D"/>
    <w:rsid w:val="00DA524D"/>
    <w:rsid w:val="00DA5307"/>
    <w:rsid w:val="00DA56DD"/>
    <w:rsid w:val="00DA617F"/>
    <w:rsid w:val="00DA7D61"/>
    <w:rsid w:val="00DB029B"/>
    <w:rsid w:val="00DB0BB5"/>
    <w:rsid w:val="00DB10E5"/>
    <w:rsid w:val="00DB14DD"/>
    <w:rsid w:val="00DB15AC"/>
    <w:rsid w:val="00DB1890"/>
    <w:rsid w:val="00DB1D21"/>
    <w:rsid w:val="00DB1F2C"/>
    <w:rsid w:val="00DB203C"/>
    <w:rsid w:val="00DB2897"/>
    <w:rsid w:val="00DB2E73"/>
    <w:rsid w:val="00DB328C"/>
    <w:rsid w:val="00DB3292"/>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666"/>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C7E1B"/>
    <w:rsid w:val="00DD0020"/>
    <w:rsid w:val="00DD0482"/>
    <w:rsid w:val="00DD0533"/>
    <w:rsid w:val="00DD1537"/>
    <w:rsid w:val="00DD2A23"/>
    <w:rsid w:val="00DD369A"/>
    <w:rsid w:val="00DD3A14"/>
    <w:rsid w:val="00DD46E9"/>
    <w:rsid w:val="00DD4A1B"/>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5BC9"/>
    <w:rsid w:val="00DE6105"/>
    <w:rsid w:val="00DE6492"/>
    <w:rsid w:val="00DE652F"/>
    <w:rsid w:val="00DE65AF"/>
    <w:rsid w:val="00DE7902"/>
    <w:rsid w:val="00DF02EE"/>
    <w:rsid w:val="00DF0517"/>
    <w:rsid w:val="00DF0830"/>
    <w:rsid w:val="00DF1358"/>
    <w:rsid w:val="00DF1CDA"/>
    <w:rsid w:val="00DF2420"/>
    <w:rsid w:val="00DF25F6"/>
    <w:rsid w:val="00DF263D"/>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89B"/>
    <w:rsid w:val="00DF791C"/>
    <w:rsid w:val="00DF7F5A"/>
    <w:rsid w:val="00E00303"/>
    <w:rsid w:val="00E00332"/>
    <w:rsid w:val="00E0073A"/>
    <w:rsid w:val="00E008BA"/>
    <w:rsid w:val="00E00CAB"/>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18D2"/>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0FA"/>
    <w:rsid w:val="00E3052B"/>
    <w:rsid w:val="00E307B6"/>
    <w:rsid w:val="00E3142D"/>
    <w:rsid w:val="00E316F5"/>
    <w:rsid w:val="00E31736"/>
    <w:rsid w:val="00E31C91"/>
    <w:rsid w:val="00E32E9C"/>
    <w:rsid w:val="00E32FAF"/>
    <w:rsid w:val="00E339F2"/>
    <w:rsid w:val="00E34EBE"/>
    <w:rsid w:val="00E34F85"/>
    <w:rsid w:val="00E36093"/>
    <w:rsid w:val="00E36EA5"/>
    <w:rsid w:val="00E37372"/>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047"/>
    <w:rsid w:val="00E528F9"/>
    <w:rsid w:val="00E52A7B"/>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2F"/>
    <w:rsid w:val="00E812F5"/>
    <w:rsid w:val="00E8154B"/>
    <w:rsid w:val="00E81CCC"/>
    <w:rsid w:val="00E82968"/>
    <w:rsid w:val="00E82C4B"/>
    <w:rsid w:val="00E8357D"/>
    <w:rsid w:val="00E8373C"/>
    <w:rsid w:val="00E83967"/>
    <w:rsid w:val="00E839AD"/>
    <w:rsid w:val="00E83E51"/>
    <w:rsid w:val="00E83FCE"/>
    <w:rsid w:val="00E84570"/>
    <w:rsid w:val="00E846CA"/>
    <w:rsid w:val="00E8487A"/>
    <w:rsid w:val="00E8499D"/>
    <w:rsid w:val="00E84E09"/>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EF5"/>
    <w:rsid w:val="00EA3FA3"/>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6151"/>
    <w:rsid w:val="00EB644D"/>
    <w:rsid w:val="00EB675E"/>
    <w:rsid w:val="00EB6BB7"/>
    <w:rsid w:val="00EB780D"/>
    <w:rsid w:val="00EB7FBE"/>
    <w:rsid w:val="00EC07C6"/>
    <w:rsid w:val="00EC07DD"/>
    <w:rsid w:val="00EC093F"/>
    <w:rsid w:val="00EC0D7C"/>
    <w:rsid w:val="00EC0DDD"/>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A40"/>
    <w:rsid w:val="00ED7770"/>
    <w:rsid w:val="00ED78E4"/>
    <w:rsid w:val="00EE1043"/>
    <w:rsid w:val="00EE1A88"/>
    <w:rsid w:val="00EE1CA1"/>
    <w:rsid w:val="00EE2138"/>
    <w:rsid w:val="00EE220A"/>
    <w:rsid w:val="00EE2448"/>
    <w:rsid w:val="00EE249B"/>
    <w:rsid w:val="00EE2853"/>
    <w:rsid w:val="00EE3012"/>
    <w:rsid w:val="00EE352A"/>
    <w:rsid w:val="00EE3BE9"/>
    <w:rsid w:val="00EE404A"/>
    <w:rsid w:val="00EE4389"/>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EF7C91"/>
    <w:rsid w:val="00EF7F75"/>
    <w:rsid w:val="00F00C01"/>
    <w:rsid w:val="00F0135B"/>
    <w:rsid w:val="00F017F9"/>
    <w:rsid w:val="00F01AE3"/>
    <w:rsid w:val="00F01FD1"/>
    <w:rsid w:val="00F0224D"/>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668"/>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8AA"/>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6D2"/>
    <w:rsid w:val="00F35C3B"/>
    <w:rsid w:val="00F365A8"/>
    <w:rsid w:val="00F3697D"/>
    <w:rsid w:val="00F36A95"/>
    <w:rsid w:val="00F36F01"/>
    <w:rsid w:val="00F36F21"/>
    <w:rsid w:val="00F37349"/>
    <w:rsid w:val="00F378B3"/>
    <w:rsid w:val="00F37C1E"/>
    <w:rsid w:val="00F37D6D"/>
    <w:rsid w:val="00F40456"/>
    <w:rsid w:val="00F404A7"/>
    <w:rsid w:val="00F405C9"/>
    <w:rsid w:val="00F40730"/>
    <w:rsid w:val="00F40A19"/>
    <w:rsid w:val="00F40C29"/>
    <w:rsid w:val="00F40EAF"/>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2FF"/>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229"/>
    <w:rsid w:val="00F6372A"/>
    <w:rsid w:val="00F63BB0"/>
    <w:rsid w:val="00F64C7D"/>
    <w:rsid w:val="00F64EF2"/>
    <w:rsid w:val="00F65784"/>
    <w:rsid w:val="00F66746"/>
    <w:rsid w:val="00F669C5"/>
    <w:rsid w:val="00F672FF"/>
    <w:rsid w:val="00F67C1B"/>
    <w:rsid w:val="00F67F40"/>
    <w:rsid w:val="00F70195"/>
    <w:rsid w:val="00F7092E"/>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8DA"/>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4AEB"/>
    <w:rsid w:val="00F8520A"/>
    <w:rsid w:val="00F857AD"/>
    <w:rsid w:val="00F8600C"/>
    <w:rsid w:val="00F861E0"/>
    <w:rsid w:val="00F863C1"/>
    <w:rsid w:val="00F86631"/>
    <w:rsid w:val="00F869B7"/>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2"/>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259"/>
    <w:rsid w:val="00FA4B41"/>
    <w:rsid w:val="00FA4C90"/>
    <w:rsid w:val="00FA4EEC"/>
    <w:rsid w:val="00FA5127"/>
    <w:rsid w:val="00FA6905"/>
    <w:rsid w:val="00FA7A01"/>
    <w:rsid w:val="00FA7A26"/>
    <w:rsid w:val="00FB03E9"/>
    <w:rsid w:val="00FB08DC"/>
    <w:rsid w:val="00FB1250"/>
    <w:rsid w:val="00FB231E"/>
    <w:rsid w:val="00FB28CB"/>
    <w:rsid w:val="00FB2F2E"/>
    <w:rsid w:val="00FB37C3"/>
    <w:rsid w:val="00FB4456"/>
    <w:rsid w:val="00FB4D03"/>
    <w:rsid w:val="00FB4D43"/>
    <w:rsid w:val="00FB4D51"/>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9E8"/>
    <w:rsid w:val="00FC5D45"/>
    <w:rsid w:val="00FC5E78"/>
    <w:rsid w:val="00FC65A3"/>
    <w:rsid w:val="00FC691C"/>
    <w:rsid w:val="00FC69B4"/>
    <w:rsid w:val="00FC6CBD"/>
    <w:rsid w:val="00FD046D"/>
    <w:rsid w:val="00FD0A3A"/>
    <w:rsid w:val="00FD14BA"/>
    <w:rsid w:val="00FD16AF"/>
    <w:rsid w:val="00FD18F7"/>
    <w:rsid w:val="00FD19AF"/>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3FB"/>
    <w:rsid w:val="00FE77ED"/>
    <w:rsid w:val="00FE7D6B"/>
    <w:rsid w:val="00FF1B0B"/>
    <w:rsid w:val="00FF1FBA"/>
    <w:rsid w:val="00FF23E0"/>
    <w:rsid w:val="00FF2773"/>
    <w:rsid w:val="00FF2B42"/>
    <w:rsid w:val="00FF2F1A"/>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1FB6C9C8"/>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7B6C2D7"/>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43583C1"/>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eading 1a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223D2"/>
    <w:pPr>
      <w:numPr>
        <w:numId w:val="1"/>
      </w:numPr>
      <w:shd w:val="clear" w:color="auto" w:fill="DBE5F1" w:themeFill="accent1" w:themeFillTint="33"/>
      <w:tabs>
        <w:tab w:val="left" w:pos="0"/>
      </w:tabs>
      <w:spacing w:before="240"/>
      <w:ind w:left="0" w:firstLine="0"/>
      <w:jc w:val="both"/>
    </w:pPr>
    <w:rPr>
      <w:rFonts w:ascii="Calibri" w:hAnsi="Calibri" w:cs="Calibri"/>
      <w:color w:val="auto"/>
      <w:sz w:val="22"/>
      <w:szCs w:val="22"/>
    </w:rPr>
  </w:style>
  <w:style w:type="paragraph" w:customStyle="1" w:styleId="Nivel01Titulo">
    <w:name w:val="Nivel_01_Titulo"/>
    <w:basedOn w:val="Nivel01"/>
    <w:link w:val="Nivel01TituloChar"/>
    <w:qFormat/>
    <w:rsid w:val="00485F6C"/>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223D2"/>
    <w:rPr>
      <w:rFonts w:ascii="Calibri" w:eastAsiaTheme="majorEastAsia" w:hAnsi="Calibri" w:cs="Calibri"/>
      <w:b/>
      <w:bCs/>
      <w:color w:val="17365D" w:themeColor="text2" w:themeShade="BF"/>
      <w:spacing w:val="5"/>
      <w:kern w:val="28"/>
      <w:sz w:val="22"/>
      <w:szCs w:val="2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485F6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shd w:val="clear" w:color="auto" w:fill="DBE5F1" w:themeFill="accent1" w:themeFillTint="33"/>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485F6C"/>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shd w:val="clear" w:color="auto" w:fill="DBE5F1" w:themeFill="accent1" w:themeFillTint="33"/>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Nivel2-Opcional">
    <w:name w:val="Nivel 2-Opcional"/>
    <w:basedOn w:val="Normal"/>
    <w:autoRedefine/>
    <w:rsid w:val="004224FA"/>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4224FA"/>
    <w:p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4224FA"/>
    <w:rPr>
      <w:rFonts w:ascii="Arial" w:eastAsia="Arial" w:hAnsi="Arial" w:cs="Arial"/>
      <w:i/>
      <w:iCs/>
      <w:color w:val="FF0000"/>
      <w:lang w:eastAsia="pt-BR"/>
    </w:rPr>
  </w:style>
  <w:style w:type="table" w:styleId="TabeladeGradeClara">
    <w:name w:val="Grid Table Light"/>
    <w:basedOn w:val="Tabelanormal"/>
    <w:uiPriority w:val="40"/>
    <w:rsid w:val="006B6A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3703327">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mpresidentebernardes@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F976C-11AB-42EC-BAF2-4B34578A2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4475</Words>
  <Characters>24169</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2025-03-24T17:55:00Z</dcterms:created>
  <dcterms:modified xsi:type="dcterms:W3CDTF">2026-05-28T14:29:00Z</dcterms:modified>
</cp:coreProperties>
</file>